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345"/>
        <w:tblW w:w="10692" w:type="dxa"/>
        <w:tblLook w:val="04A0"/>
      </w:tblPr>
      <w:tblGrid>
        <w:gridCol w:w="2376"/>
        <w:gridCol w:w="2406"/>
        <w:gridCol w:w="1883"/>
        <w:gridCol w:w="1979"/>
        <w:gridCol w:w="2048"/>
      </w:tblGrid>
      <w:tr w:rsidR="00B844C4" w:rsidTr="0035167F">
        <w:tc>
          <w:tcPr>
            <w:tcW w:w="10692" w:type="dxa"/>
            <w:gridSpan w:val="5"/>
          </w:tcPr>
          <w:p w:rsidR="00B844C4" w:rsidRDefault="00B844C4" w:rsidP="0035167F"/>
          <w:p w:rsidR="00B844C4" w:rsidRPr="004A1E4C" w:rsidRDefault="00B844C4" w:rsidP="0035167F">
            <w:pPr>
              <w:jc w:val="center"/>
              <w:rPr>
                <w:b/>
                <w:sz w:val="28"/>
                <w:szCs w:val="28"/>
              </w:rPr>
            </w:pPr>
            <w:r w:rsidRPr="004A1E4C">
              <w:rPr>
                <w:b/>
                <w:sz w:val="28"/>
                <w:szCs w:val="28"/>
              </w:rPr>
              <w:t>FIRST QUARTER</w:t>
            </w:r>
          </w:p>
          <w:p w:rsidR="00B844C4" w:rsidRDefault="00B844C4" w:rsidP="0035167F"/>
        </w:tc>
      </w:tr>
      <w:tr w:rsidR="00B844C4" w:rsidRPr="003007E6" w:rsidTr="0035167F">
        <w:tc>
          <w:tcPr>
            <w:tcW w:w="10692" w:type="dxa"/>
            <w:gridSpan w:val="5"/>
          </w:tcPr>
          <w:p w:rsidR="00B844C4" w:rsidRDefault="00B844C4" w:rsidP="0035167F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B844C4" w:rsidRPr="003007E6" w:rsidRDefault="00B844C4" w:rsidP="0035167F">
            <w:pPr>
              <w:rPr>
                <w:b/>
                <w:sz w:val="24"/>
              </w:rPr>
            </w:pPr>
            <w:r w:rsidRPr="00B37042">
              <w:rPr>
                <w:b/>
                <w:sz w:val="24"/>
              </w:rPr>
              <w:t xml:space="preserve">                             </w:t>
            </w:r>
            <w:r w:rsidRPr="00B37042">
              <w:rPr>
                <w:b/>
                <w:sz w:val="28"/>
              </w:rPr>
              <w:t>Fourth Grade</w:t>
            </w:r>
          </w:p>
        </w:tc>
      </w:tr>
      <w:tr w:rsidR="00B844C4" w:rsidRPr="005705B8" w:rsidTr="0035167F">
        <w:tc>
          <w:tcPr>
            <w:tcW w:w="10692" w:type="dxa"/>
            <w:gridSpan w:val="5"/>
          </w:tcPr>
          <w:p w:rsidR="00B844C4" w:rsidRDefault="00B844C4" w:rsidP="0035167F">
            <w:pPr>
              <w:rPr>
                <w:b/>
                <w:sz w:val="28"/>
              </w:rPr>
            </w:pPr>
            <w:r w:rsidRPr="00077BD1">
              <w:rPr>
                <w:b/>
              </w:rPr>
              <w:t>ESSENTIAL QUESTION:</w:t>
            </w:r>
            <w:r w:rsidR="006A5F5D">
              <w:rPr>
                <w:b/>
                <w:sz w:val="20"/>
              </w:rPr>
              <w:t xml:space="preserve">           </w:t>
            </w:r>
            <w:r w:rsidR="00001455" w:rsidRPr="00001455">
              <w:rPr>
                <w:b/>
                <w:sz w:val="24"/>
              </w:rPr>
              <w:t>Are there secrets that should be told?</w:t>
            </w:r>
          </w:p>
          <w:p w:rsidR="006A5F5D" w:rsidRPr="006A5F5D" w:rsidRDefault="006A5F5D" w:rsidP="0035167F">
            <w:pPr>
              <w:rPr>
                <w:b/>
                <w:sz w:val="20"/>
              </w:rPr>
            </w:pPr>
          </w:p>
        </w:tc>
      </w:tr>
      <w:tr w:rsidR="00B844C4" w:rsidRPr="004A1E4C" w:rsidTr="0035167F">
        <w:tc>
          <w:tcPr>
            <w:tcW w:w="2315" w:type="dxa"/>
          </w:tcPr>
          <w:p w:rsidR="00B844C4" w:rsidRPr="004A1E4C" w:rsidRDefault="00B844C4" w:rsidP="0035167F">
            <w:pPr>
              <w:rPr>
                <w:b/>
              </w:rPr>
            </w:pPr>
            <w:r>
              <w:rPr>
                <w:b/>
              </w:rPr>
              <w:t>Time Frame</w:t>
            </w:r>
          </w:p>
        </w:tc>
        <w:tc>
          <w:tcPr>
            <w:tcW w:w="8377" w:type="dxa"/>
            <w:gridSpan w:val="4"/>
          </w:tcPr>
          <w:p w:rsidR="00B844C4" w:rsidRPr="004A1E4C" w:rsidRDefault="00B844C4" w:rsidP="0035167F">
            <w:pPr>
              <w:jc w:val="center"/>
              <w:rPr>
                <w:b/>
              </w:rPr>
            </w:pPr>
            <w:r>
              <w:rPr>
                <w:b/>
              </w:rPr>
              <w:t>Common Core State Standards</w:t>
            </w:r>
            <w:r w:rsidRPr="004A1E4C">
              <w:rPr>
                <w:b/>
              </w:rPr>
              <w:t>/SKILLS</w:t>
            </w:r>
            <w:r>
              <w:rPr>
                <w:b/>
              </w:rPr>
              <w:t>:</w:t>
            </w:r>
          </w:p>
        </w:tc>
      </w:tr>
      <w:tr w:rsidR="00B844C4" w:rsidRPr="004A1E4C" w:rsidTr="0035167F">
        <w:tc>
          <w:tcPr>
            <w:tcW w:w="2315" w:type="dxa"/>
          </w:tcPr>
          <w:p w:rsidR="00B844C4" w:rsidRPr="004A1E4C" w:rsidRDefault="00B844C4" w:rsidP="0035167F">
            <w:pPr>
              <w:rPr>
                <w:b/>
              </w:rPr>
            </w:pPr>
            <w:r>
              <w:rPr>
                <w:b/>
              </w:rPr>
              <w:t>Extended Text</w:t>
            </w:r>
          </w:p>
        </w:tc>
        <w:tc>
          <w:tcPr>
            <w:tcW w:w="2437" w:type="dxa"/>
          </w:tcPr>
          <w:p w:rsidR="00B844C4" w:rsidRPr="004A1E4C" w:rsidRDefault="00B844C4" w:rsidP="0035167F">
            <w:pPr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1890" w:type="dxa"/>
          </w:tcPr>
          <w:p w:rsidR="00B844C4" w:rsidRPr="004A1E4C" w:rsidRDefault="00B844C4" w:rsidP="0035167F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1980" w:type="dxa"/>
          </w:tcPr>
          <w:p w:rsidR="00B844C4" w:rsidRPr="004A1E4C" w:rsidRDefault="00B844C4" w:rsidP="0035167F">
            <w:pPr>
              <w:jc w:val="center"/>
              <w:rPr>
                <w:b/>
              </w:rPr>
            </w:pPr>
            <w:r>
              <w:rPr>
                <w:b/>
              </w:rPr>
              <w:t>Speaking/Listening</w:t>
            </w:r>
          </w:p>
        </w:tc>
        <w:tc>
          <w:tcPr>
            <w:tcW w:w="2070" w:type="dxa"/>
          </w:tcPr>
          <w:p w:rsidR="00B844C4" w:rsidRPr="004A1E4C" w:rsidRDefault="00B844C4" w:rsidP="0035167F">
            <w:pPr>
              <w:jc w:val="center"/>
              <w:rPr>
                <w:b/>
              </w:rPr>
            </w:pPr>
            <w:r>
              <w:rPr>
                <w:b/>
              </w:rPr>
              <w:t>Language</w:t>
            </w:r>
          </w:p>
        </w:tc>
      </w:tr>
      <w:tr w:rsidR="00B844C4" w:rsidRPr="0017755F" w:rsidTr="0035167F">
        <w:trPr>
          <w:trHeight w:val="2105"/>
        </w:trPr>
        <w:tc>
          <w:tcPr>
            <w:tcW w:w="2315" w:type="dxa"/>
          </w:tcPr>
          <w:p w:rsidR="00B844C4" w:rsidRDefault="00B844C4" w:rsidP="0035167F">
            <w:pPr>
              <w:rPr>
                <w:b/>
              </w:rPr>
            </w:pPr>
          </w:p>
          <w:p w:rsidR="00B844C4" w:rsidRDefault="00B844C4" w:rsidP="0035167F">
            <w:pPr>
              <w:rPr>
                <w:b/>
              </w:rPr>
            </w:pPr>
            <w:r>
              <w:rPr>
                <w:b/>
              </w:rPr>
              <w:t>First 20 Days</w:t>
            </w:r>
          </w:p>
          <w:p w:rsidR="00B844C4" w:rsidRDefault="00B844C4" w:rsidP="0035167F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344527" cy="1197429"/>
                  <wp:effectExtent l="19050" t="0" r="8023" b="0"/>
                  <wp:docPr id="18" name="Picture 1" descr="C:\Users\lhance\Downloads\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hance\Downloads\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450" cy="11973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7" w:type="dxa"/>
          </w:tcPr>
          <w:p w:rsidR="00B844C4" w:rsidRPr="00437DAD" w:rsidRDefault="00B844C4" w:rsidP="0035167F">
            <w:pPr>
              <w:rPr>
                <w:sz w:val="18"/>
              </w:rPr>
            </w:pPr>
            <w:r>
              <w:rPr>
                <w:b/>
                <w:sz w:val="20"/>
              </w:rPr>
              <w:t xml:space="preserve">RL/RI.4.1 </w:t>
            </w:r>
            <w:r>
              <w:rPr>
                <w:sz w:val="18"/>
              </w:rPr>
              <w:t>Refer to details  in the text when explaining what the text says explicitly &amp; when drawing inferences from the text</w:t>
            </w:r>
          </w:p>
          <w:p w:rsidR="00B844C4" w:rsidRDefault="00B844C4" w:rsidP="0035167F">
            <w:pPr>
              <w:rPr>
                <w:sz w:val="18"/>
              </w:rPr>
            </w:pPr>
            <w:r>
              <w:rPr>
                <w:b/>
                <w:sz w:val="20"/>
              </w:rPr>
              <w:t xml:space="preserve">RL/RI.4.4 </w:t>
            </w:r>
            <w:r>
              <w:rPr>
                <w:sz w:val="18"/>
              </w:rPr>
              <w:t>Determine meanings of words in text</w:t>
            </w:r>
            <w:r w:rsidRPr="001A76EA">
              <w:rPr>
                <w:b/>
                <w:sz w:val="20"/>
              </w:rPr>
              <w:t xml:space="preserve"> RL/RI.4.10 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18"/>
              </w:rPr>
              <w:t>Read &amp; c</w:t>
            </w:r>
            <w:r w:rsidRPr="001A76EA">
              <w:rPr>
                <w:sz w:val="18"/>
              </w:rPr>
              <w:t>omprehend grade-level text</w:t>
            </w:r>
          </w:p>
          <w:p w:rsidR="00B844C4" w:rsidRDefault="00B844C4" w:rsidP="0035167F">
            <w:pPr>
              <w:rPr>
                <w:sz w:val="18"/>
              </w:rPr>
            </w:pPr>
            <w:r w:rsidRPr="001A76EA">
              <w:rPr>
                <w:b/>
                <w:sz w:val="20"/>
              </w:rPr>
              <w:t>RF.4.3</w:t>
            </w:r>
            <w:r>
              <w:rPr>
                <w:b/>
                <w:sz w:val="20"/>
              </w:rPr>
              <w:t xml:space="preserve"> </w:t>
            </w:r>
            <w:r w:rsidRPr="001A76EA">
              <w:rPr>
                <w:sz w:val="18"/>
              </w:rPr>
              <w:t>Apply phonics &amp; Word analysis skills in decoding words</w:t>
            </w:r>
          </w:p>
          <w:p w:rsidR="00B844C4" w:rsidRPr="001A76EA" w:rsidRDefault="00B844C4" w:rsidP="0035167F">
            <w:pPr>
              <w:rPr>
                <w:b/>
                <w:sz w:val="20"/>
              </w:rPr>
            </w:pPr>
          </w:p>
        </w:tc>
        <w:tc>
          <w:tcPr>
            <w:tcW w:w="1890" w:type="dxa"/>
          </w:tcPr>
          <w:p w:rsidR="00B844C4" w:rsidRPr="00094F47" w:rsidRDefault="00B844C4" w:rsidP="0035167F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 xml:space="preserve">W.4.2 a 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18"/>
              </w:rPr>
              <w:t>Write informative text; introduce a topic clearly</w:t>
            </w:r>
          </w:p>
          <w:p w:rsidR="00B844C4" w:rsidRPr="00094F47" w:rsidRDefault="00B844C4" w:rsidP="0035167F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>W.4.10</w:t>
            </w:r>
            <w:r>
              <w:rPr>
                <w:b/>
                <w:sz w:val="20"/>
              </w:rPr>
              <w:t xml:space="preserve">  </w:t>
            </w:r>
            <w:r>
              <w:rPr>
                <w:sz w:val="18"/>
              </w:rPr>
              <w:t>Write routinely over extended time periods</w:t>
            </w:r>
          </w:p>
          <w:p w:rsidR="00B844C4" w:rsidRPr="00094F47" w:rsidRDefault="00B844C4" w:rsidP="0035167F">
            <w:pPr>
              <w:rPr>
                <w:b/>
                <w:sz w:val="20"/>
              </w:rPr>
            </w:pPr>
          </w:p>
        </w:tc>
        <w:tc>
          <w:tcPr>
            <w:tcW w:w="1980" w:type="dxa"/>
          </w:tcPr>
          <w:p w:rsidR="00B844C4" w:rsidRPr="003D4E34" w:rsidRDefault="00B844C4" w:rsidP="0035167F">
            <w:pPr>
              <w:rPr>
                <w:sz w:val="20"/>
              </w:rPr>
            </w:pPr>
            <w:r w:rsidRPr="00094F47">
              <w:rPr>
                <w:b/>
                <w:sz w:val="20"/>
              </w:rPr>
              <w:t>SL.4.</w:t>
            </w:r>
            <w:r w:rsidRPr="00E653F8">
              <w:rPr>
                <w:b/>
                <w:sz w:val="18"/>
              </w:rPr>
              <w:t xml:space="preserve">1 </w:t>
            </w:r>
            <w:r w:rsidRPr="00E653F8">
              <w:rPr>
                <w:sz w:val="18"/>
              </w:rPr>
              <w:t>Engage in collaborative discussions</w:t>
            </w:r>
          </w:p>
        </w:tc>
        <w:tc>
          <w:tcPr>
            <w:tcW w:w="2070" w:type="dxa"/>
          </w:tcPr>
          <w:p w:rsidR="00B844C4" w:rsidRDefault="00B844C4" w:rsidP="0035167F">
            <w:pPr>
              <w:rPr>
                <w:b/>
                <w:sz w:val="20"/>
              </w:rPr>
            </w:pPr>
            <w:r w:rsidRPr="00094F47">
              <w:rPr>
                <w:b/>
                <w:sz w:val="20"/>
              </w:rPr>
              <w:t xml:space="preserve">L.4.2 </w:t>
            </w:r>
          </w:p>
          <w:p w:rsidR="00B844C4" w:rsidRPr="003D4E34" w:rsidRDefault="00B844C4" w:rsidP="0035167F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>a</w:t>
            </w:r>
            <w:r>
              <w:rPr>
                <w:b/>
                <w:sz w:val="20"/>
              </w:rPr>
              <w:t xml:space="preserve">. </w:t>
            </w:r>
            <w:r>
              <w:rPr>
                <w:sz w:val="18"/>
              </w:rPr>
              <w:t>Use correct capitalization</w:t>
            </w:r>
          </w:p>
          <w:p w:rsidR="00B844C4" w:rsidRPr="0017755F" w:rsidRDefault="00B844C4" w:rsidP="0035167F">
            <w:pPr>
              <w:rPr>
                <w:sz w:val="18"/>
              </w:rPr>
            </w:pPr>
            <w:r>
              <w:rPr>
                <w:b/>
                <w:sz w:val="20"/>
              </w:rPr>
              <w:t xml:space="preserve"> b. </w:t>
            </w:r>
            <w:r w:rsidRPr="0017755F">
              <w:rPr>
                <w:sz w:val="18"/>
              </w:rPr>
              <w:t>Use commas &amp; quotation marks</w:t>
            </w:r>
          </w:p>
          <w:p w:rsidR="00B844C4" w:rsidRPr="0017755F" w:rsidRDefault="00B844C4" w:rsidP="0035167F">
            <w:pPr>
              <w:rPr>
                <w:sz w:val="18"/>
              </w:rPr>
            </w:pPr>
            <w:r>
              <w:rPr>
                <w:b/>
                <w:sz w:val="20"/>
              </w:rPr>
              <w:t xml:space="preserve">  </w:t>
            </w:r>
            <w:r w:rsidRPr="00094F47">
              <w:rPr>
                <w:b/>
                <w:sz w:val="20"/>
              </w:rPr>
              <w:t>d</w:t>
            </w:r>
            <w:r>
              <w:rPr>
                <w:b/>
                <w:sz w:val="20"/>
              </w:rPr>
              <w:t xml:space="preserve">. </w:t>
            </w:r>
            <w:r>
              <w:rPr>
                <w:sz w:val="18"/>
              </w:rPr>
              <w:t>Spell grade-level words correctly</w:t>
            </w:r>
          </w:p>
          <w:p w:rsidR="00B844C4" w:rsidRPr="0017755F" w:rsidRDefault="00B844C4" w:rsidP="0035167F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>L.4.4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18"/>
              </w:rPr>
              <w:t>Determine the meaning of unknown &amp; multiple-meaning words &amp; phrases</w:t>
            </w:r>
          </w:p>
        </w:tc>
      </w:tr>
      <w:tr w:rsidR="00B844C4" w:rsidRPr="00E653F8" w:rsidTr="0035167F">
        <w:trPr>
          <w:trHeight w:val="3878"/>
        </w:trPr>
        <w:tc>
          <w:tcPr>
            <w:tcW w:w="2315" w:type="dxa"/>
          </w:tcPr>
          <w:p w:rsidR="00B844C4" w:rsidRPr="00111C7F" w:rsidRDefault="00B844C4" w:rsidP="0035167F">
            <w:pPr>
              <w:rPr>
                <w:b/>
                <w:sz w:val="20"/>
              </w:rPr>
            </w:pPr>
            <w:r w:rsidRPr="00111C7F">
              <w:rPr>
                <w:b/>
                <w:sz w:val="20"/>
              </w:rPr>
              <w:t>Reading</w:t>
            </w:r>
          </w:p>
          <w:p w:rsidR="00B844C4" w:rsidRPr="00111C7F" w:rsidRDefault="00B844C4" w:rsidP="0035167F">
            <w:pPr>
              <w:rPr>
                <w:b/>
                <w:sz w:val="18"/>
              </w:rPr>
            </w:pPr>
            <w:r w:rsidRPr="00111C7F">
              <w:rPr>
                <w:b/>
                <w:sz w:val="18"/>
              </w:rPr>
              <w:t>4 Weeks</w:t>
            </w:r>
          </w:p>
          <w:p w:rsidR="0035167F" w:rsidRDefault="0035167F" w:rsidP="0035167F">
            <w:pPr>
              <w:jc w:val="center"/>
              <w:rPr>
                <w:b/>
                <w:sz w:val="18"/>
              </w:rPr>
            </w:pPr>
          </w:p>
          <w:p w:rsidR="0035167F" w:rsidRDefault="0035167F" w:rsidP="0035167F">
            <w:pPr>
              <w:rPr>
                <w:b/>
                <w:sz w:val="18"/>
              </w:rPr>
            </w:pPr>
          </w:p>
          <w:p w:rsidR="0035167F" w:rsidRDefault="005B4CA6" w:rsidP="0035167F">
            <w:pPr>
              <w:rPr>
                <w:b/>
                <w:sz w:val="18"/>
              </w:rPr>
            </w:pPr>
            <w:r>
              <w:rPr>
                <w:b/>
                <w:noProof/>
                <w:sz w:val="18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10160</wp:posOffset>
                  </wp:positionV>
                  <wp:extent cx="1257300" cy="1628775"/>
                  <wp:effectExtent l="19050" t="0" r="0" b="0"/>
                  <wp:wrapTight wrapText="bothSides">
                    <wp:wrapPolygon edited="0">
                      <wp:start x="-327" y="0"/>
                      <wp:lineTo x="-327" y="21474"/>
                      <wp:lineTo x="21600" y="21474"/>
                      <wp:lineTo x="21600" y="0"/>
                      <wp:lineTo x="-327" y="0"/>
                    </wp:wrapPolygon>
                  </wp:wrapTight>
                  <wp:docPr id="7" name="Picture 7" descr="http://images.bookreporter.com/sites/default/files/imagecache/book_main/covers/06898668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bookreporter.com/sites/default/files/imagecache/book_main/covers/06898668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844C4" w:rsidRDefault="0035167F" w:rsidP="0035167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Room One: A Mystery</w:t>
            </w:r>
          </w:p>
          <w:p w:rsidR="0035167F" w:rsidRPr="0035167F" w:rsidRDefault="0035167F" w:rsidP="0035167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By Andrew Clements</w:t>
            </w:r>
          </w:p>
        </w:tc>
        <w:tc>
          <w:tcPr>
            <w:tcW w:w="2437" w:type="dxa"/>
          </w:tcPr>
          <w:p w:rsidR="00B844C4" w:rsidRDefault="00B844C4" w:rsidP="0035167F">
            <w:pPr>
              <w:rPr>
                <w:sz w:val="18"/>
              </w:rPr>
            </w:pPr>
            <w:r w:rsidRPr="001A76EA">
              <w:rPr>
                <w:b/>
                <w:sz w:val="20"/>
              </w:rPr>
              <w:t>RL.4.1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18"/>
              </w:rPr>
              <w:t xml:space="preserve">Refer to details when explaining what a </w:t>
            </w:r>
            <w:r w:rsidR="007B5A18">
              <w:rPr>
                <w:sz w:val="18"/>
              </w:rPr>
              <w:t>text says explicitly and when drawing inferences</w:t>
            </w:r>
          </w:p>
          <w:p w:rsidR="00B844C4" w:rsidRPr="000B6D0D" w:rsidRDefault="00B844C4" w:rsidP="0035167F">
            <w:pPr>
              <w:rPr>
                <w:sz w:val="18"/>
              </w:rPr>
            </w:pPr>
            <w:r w:rsidRPr="001A76EA">
              <w:rPr>
                <w:b/>
                <w:sz w:val="20"/>
              </w:rPr>
              <w:t xml:space="preserve"> RL.4.2</w:t>
            </w:r>
            <w:r>
              <w:rPr>
                <w:b/>
                <w:sz w:val="20"/>
              </w:rPr>
              <w:t xml:space="preserve">  </w:t>
            </w:r>
            <w:r>
              <w:rPr>
                <w:sz w:val="18"/>
              </w:rPr>
              <w:t>Determine theme from details in a text</w:t>
            </w:r>
            <w:r w:rsidR="00675286">
              <w:rPr>
                <w:sz w:val="18"/>
              </w:rPr>
              <w:t>; summarize text</w:t>
            </w:r>
          </w:p>
          <w:p w:rsidR="00B844C4" w:rsidRDefault="00B844C4" w:rsidP="0035167F">
            <w:pPr>
              <w:rPr>
                <w:sz w:val="18"/>
              </w:rPr>
            </w:pPr>
            <w:r w:rsidRPr="001A76EA">
              <w:rPr>
                <w:b/>
                <w:sz w:val="20"/>
              </w:rPr>
              <w:t>RL.4.3</w:t>
            </w:r>
            <w:r>
              <w:rPr>
                <w:b/>
                <w:sz w:val="20"/>
              </w:rPr>
              <w:t xml:space="preserve"> </w:t>
            </w:r>
            <w:r w:rsidR="00675286">
              <w:rPr>
                <w:sz w:val="18"/>
              </w:rPr>
              <w:t>Describe a</w:t>
            </w:r>
            <w:r>
              <w:rPr>
                <w:sz w:val="18"/>
              </w:rPr>
              <w:t xml:space="preserve"> character</w:t>
            </w:r>
            <w:r w:rsidR="00675286">
              <w:rPr>
                <w:sz w:val="18"/>
              </w:rPr>
              <w:t>, setting, or event, drawing on specific details in text.</w:t>
            </w:r>
          </w:p>
          <w:p w:rsidR="00560871" w:rsidRPr="00560871" w:rsidRDefault="00560871" w:rsidP="0035167F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RL.4.4 </w:t>
            </w:r>
            <w:r>
              <w:rPr>
                <w:sz w:val="18"/>
              </w:rPr>
              <w:t>Determine the meaning of words and phrases as they are used in a text.</w:t>
            </w:r>
          </w:p>
          <w:p w:rsidR="00675286" w:rsidRPr="00675286" w:rsidRDefault="00B844C4" w:rsidP="0035167F">
            <w:pPr>
              <w:rPr>
                <w:b/>
                <w:sz w:val="20"/>
              </w:rPr>
            </w:pPr>
            <w:r w:rsidRPr="001A76EA">
              <w:rPr>
                <w:b/>
                <w:sz w:val="20"/>
              </w:rPr>
              <w:t xml:space="preserve"> </w:t>
            </w:r>
            <w:r w:rsidR="00675286">
              <w:rPr>
                <w:b/>
                <w:sz w:val="20"/>
              </w:rPr>
              <w:t xml:space="preserve">RF.4.3 </w:t>
            </w:r>
            <w:r w:rsidR="00675286">
              <w:rPr>
                <w:sz w:val="20"/>
              </w:rPr>
              <w:t>Apply phonics &amp; word analysis skills in decoding words</w:t>
            </w:r>
          </w:p>
          <w:p w:rsidR="00B844C4" w:rsidRDefault="00B844C4" w:rsidP="0035167F">
            <w:pPr>
              <w:rPr>
                <w:sz w:val="18"/>
              </w:rPr>
            </w:pPr>
            <w:r w:rsidRPr="001A76EA">
              <w:rPr>
                <w:b/>
                <w:sz w:val="20"/>
              </w:rPr>
              <w:t>RF.4.4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18"/>
              </w:rPr>
              <w:t>Read with accuracy &amp; fluency to support comprehension</w:t>
            </w:r>
          </w:p>
          <w:p w:rsidR="00B844C4" w:rsidRPr="00F72940" w:rsidRDefault="00B844C4" w:rsidP="0035167F">
            <w:pPr>
              <w:rPr>
                <w:sz w:val="18"/>
              </w:rPr>
            </w:pPr>
          </w:p>
        </w:tc>
        <w:tc>
          <w:tcPr>
            <w:tcW w:w="1890" w:type="dxa"/>
          </w:tcPr>
          <w:p w:rsidR="006A5F5D" w:rsidRDefault="006A5F5D" w:rsidP="0035167F">
            <w:pPr>
              <w:rPr>
                <w:sz w:val="18"/>
              </w:rPr>
            </w:pPr>
            <w:r w:rsidRPr="003D4E34">
              <w:rPr>
                <w:b/>
                <w:sz w:val="20"/>
              </w:rPr>
              <w:t xml:space="preserve">W.4.3 </w:t>
            </w:r>
            <w:r>
              <w:rPr>
                <w:b/>
                <w:sz w:val="20"/>
              </w:rPr>
              <w:t xml:space="preserve">a-e </w:t>
            </w:r>
            <w:r>
              <w:rPr>
                <w:sz w:val="18"/>
              </w:rPr>
              <w:t>Write narratives to develop real or imagined experiences or events</w:t>
            </w:r>
          </w:p>
          <w:p w:rsidR="006A5F5D" w:rsidRPr="00094F47" w:rsidRDefault="006A5F5D" w:rsidP="0035167F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>W.4.4</w:t>
            </w:r>
            <w:r w:rsidRPr="00094F47">
              <w:rPr>
                <w:sz w:val="20"/>
              </w:rPr>
              <w:t xml:space="preserve"> </w:t>
            </w:r>
            <w:r>
              <w:rPr>
                <w:sz w:val="18"/>
              </w:rPr>
              <w:t xml:space="preserve"> Produce clear and coherent writing</w:t>
            </w:r>
          </w:p>
          <w:p w:rsidR="006A5F5D" w:rsidRDefault="006A5F5D" w:rsidP="0035167F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W.4.5 </w:t>
            </w:r>
            <w:r>
              <w:rPr>
                <w:sz w:val="18"/>
              </w:rPr>
              <w:t>Production and Distribution of Writing:  planning, revising &amp; editing</w:t>
            </w:r>
          </w:p>
          <w:p w:rsidR="00B844C4" w:rsidRPr="00094F47" w:rsidRDefault="006A5F5D" w:rsidP="0035167F">
            <w:pPr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173990</wp:posOffset>
                  </wp:positionV>
                  <wp:extent cx="866775" cy="1019175"/>
                  <wp:effectExtent l="19050" t="0" r="9525" b="0"/>
                  <wp:wrapTight wrapText="bothSides">
                    <wp:wrapPolygon edited="0">
                      <wp:start x="-475" y="0"/>
                      <wp:lineTo x="-475" y="21398"/>
                      <wp:lineTo x="21837" y="21398"/>
                      <wp:lineTo x="21837" y="0"/>
                      <wp:lineTo x="-475" y="0"/>
                    </wp:wrapPolygon>
                  </wp:wrapTight>
                  <wp:docPr id="20" name="yui_3_3_0_1_1337715410989_2786" descr="Writer's Notebook: Unlocking the Writer Within Yo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5410989_2786" descr="Writer's Notebook: Unlocking the Writer Within Yo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80" w:type="dxa"/>
          </w:tcPr>
          <w:p w:rsidR="00B844C4" w:rsidRPr="003D4E34" w:rsidRDefault="00B844C4" w:rsidP="0035167F">
            <w:pPr>
              <w:rPr>
                <w:sz w:val="20"/>
              </w:rPr>
            </w:pPr>
            <w:r w:rsidRPr="00094F47">
              <w:rPr>
                <w:b/>
                <w:sz w:val="20"/>
              </w:rPr>
              <w:t>SL.4.4</w:t>
            </w:r>
            <w:r>
              <w:rPr>
                <w:b/>
                <w:sz w:val="20"/>
              </w:rPr>
              <w:t xml:space="preserve"> </w:t>
            </w:r>
            <w:r w:rsidRPr="00E653F8">
              <w:rPr>
                <w:sz w:val="18"/>
              </w:rPr>
              <w:t>Report on a topic or text, tell a story, or recount an experience in an organized manner</w:t>
            </w:r>
          </w:p>
          <w:p w:rsidR="00B844C4" w:rsidRPr="00094F47" w:rsidRDefault="00B844C4" w:rsidP="0035167F">
            <w:pPr>
              <w:rPr>
                <w:b/>
                <w:sz w:val="20"/>
              </w:rPr>
            </w:pPr>
          </w:p>
          <w:p w:rsidR="00B844C4" w:rsidRPr="00094F47" w:rsidRDefault="00B844C4" w:rsidP="0035167F">
            <w:pPr>
              <w:rPr>
                <w:b/>
                <w:sz w:val="20"/>
              </w:rPr>
            </w:pPr>
          </w:p>
        </w:tc>
        <w:tc>
          <w:tcPr>
            <w:tcW w:w="2070" w:type="dxa"/>
          </w:tcPr>
          <w:p w:rsidR="00B844C4" w:rsidRDefault="00B844C4" w:rsidP="0035167F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>L.4.3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18"/>
              </w:rPr>
              <w:t>Describe in depth a character, drawing on specific details in the text</w:t>
            </w:r>
          </w:p>
          <w:p w:rsidR="00C857FB" w:rsidRDefault="00C857FB" w:rsidP="0035167F">
            <w:pPr>
              <w:rPr>
                <w:sz w:val="18"/>
              </w:rPr>
            </w:pPr>
            <w:r w:rsidRPr="00C857FB">
              <w:rPr>
                <w:b/>
                <w:sz w:val="18"/>
              </w:rPr>
              <w:t>L.4.4</w:t>
            </w:r>
          </w:p>
          <w:p w:rsidR="00C857FB" w:rsidRPr="00C857FB" w:rsidRDefault="00C857FB" w:rsidP="0035167F">
            <w:pPr>
              <w:rPr>
                <w:sz w:val="18"/>
              </w:rPr>
            </w:pPr>
            <w:r>
              <w:rPr>
                <w:sz w:val="18"/>
              </w:rPr>
              <w:t>a. Context Clues</w:t>
            </w:r>
          </w:p>
          <w:p w:rsidR="006A5F5D" w:rsidRDefault="00B844C4" w:rsidP="0035167F">
            <w:pPr>
              <w:rPr>
                <w:b/>
                <w:sz w:val="20"/>
              </w:rPr>
            </w:pPr>
            <w:r w:rsidRPr="00094F47">
              <w:rPr>
                <w:b/>
                <w:sz w:val="20"/>
              </w:rPr>
              <w:t>L.4.5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18"/>
              </w:rPr>
              <w:t>Demonstrate understanding of figurative language, word relationships, and nuances in word meanings</w:t>
            </w:r>
            <w:r w:rsidR="006A5F5D" w:rsidRPr="00094F47">
              <w:rPr>
                <w:b/>
                <w:sz w:val="20"/>
              </w:rPr>
              <w:t xml:space="preserve"> </w:t>
            </w:r>
          </w:p>
          <w:p w:rsidR="006A5F5D" w:rsidRDefault="006A5F5D" w:rsidP="0035167F">
            <w:pPr>
              <w:rPr>
                <w:b/>
                <w:sz w:val="20"/>
              </w:rPr>
            </w:pPr>
            <w:r w:rsidRPr="00094F47">
              <w:rPr>
                <w:b/>
                <w:sz w:val="20"/>
              </w:rPr>
              <w:t>L.4.1</w:t>
            </w:r>
            <w:r>
              <w:rPr>
                <w:b/>
                <w:sz w:val="20"/>
              </w:rPr>
              <w:t xml:space="preserve"> </w:t>
            </w:r>
          </w:p>
          <w:p w:rsidR="006A5F5D" w:rsidRDefault="006A5F5D" w:rsidP="0035167F">
            <w:pPr>
              <w:rPr>
                <w:sz w:val="18"/>
              </w:rPr>
            </w:pPr>
            <w:r>
              <w:rPr>
                <w:sz w:val="18"/>
              </w:rPr>
              <w:t>e. Prepositional phrases.</w:t>
            </w:r>
          </w:p>
          <w:p w:rsidR="006A5F5D" w:rsidRDefault="006A5F5D" w:rsidP="0035167F">
            <w:pPr>
              <w:rPr>
                <w:sz w:val="18"/>
              </w:rPr>
            </w:pPr>
            <w:r>
              <w:rPr>
                <w:sz w:val="18"/>
              </w:rPr>
              <w:t xml:space="preserve">f.  Produce complete sentences </w:t>
            </w:r>
          </w:p>
          <w:p w:rsidR="006A5F5D" w:rsidRDefault="006A5F5D" w:rsidP="0035167F">
            <w:pPr>
              <w:rPr>
                <w:sz w:val="18"/>
              </w:rPr>
            </w:pPr>
            <w:r>
              <w:rPr>
                <w:sz w:val="18"/>
              </w:rPr>
              <w:t>g. Use frequently confused words</w:t>
            </w:r>
          </w:p>
          <w:p w:rsidR="006A5F5D" w:rsidRDefault="006A5F5D" w:rsidP="0035167F">
            <w:pPr>
              <w:rPr>
                <w:sz w:val="18"/>
              </w:rPr>
            </w:pPr>
            <w:r>
              <w:rPr>
                <w:b/>
                <w:sz w:val="18"/>
              </w:rPr>
              <w:t>L.4.2</w:t>
            </w:r>
            <w:r>
              <w:rPr>
                <w:sz w:val="18"/>
              </w:rPr>
              <w:t xml:space="preserve"> </w:t>
            </w:r>
          </w:p>
          <w:p w:rsidR="006A5F5D" w:rsidRDefault="006A5F5D" w:rsidP="0035167F">
            <w:pPr>
              <w:rPr>
                <w:sz w:val="18"/>
              </w:rPr>
            </w:pPr>
            <w:r>
              <w:rPr>
                <w:sz w:val="18"/>
              </w:rPr>
              <w:t>a.  Capitalization</w:t>
            </w:r>
          </w:p>
          <w:p w:rsidR="006A5F5D" w:rsidRDefault="006A5F5D" w:rsidP="0035167F">
            <w:pPr>
              <w:rPr>
                <w:sz w:val="18"/>
              </w:rPr>
            </w:pPr>
            <w:r>
              <w:rPr>
                <w:sz w:val="18"/>
              </w:rPr>
              <w:t>d.  Spell grade appropriate words correctly</w:t>
            </w:r>
          </w:p>
          <w:p w:rsidR="00B844C4" w:rsidRPr="00E653F8" w:rsidRDefault="00B844C4" w:rsidP="0035167F">
            <w:pPr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</w:tr>
    </w:tbl>
    <w:p w:rsidR="002972C6" w:rsidRDefault="002972C6"/>
    <w:p w:rsidR="006A5F5D" w:rsidRDefault="006A5F5D"/>
    <w:p w:rsidR="006A5F5D" w:rsidRDefault="006A5F5D"/>
    <w:p w:rsidR="006A5F5D" w:rsidRDefault="006A5F5D"/>
    <w:tbl>
      <w:tblPr>
        <w:tblStyle w:val="TableGrid"/>
        <w:tblW w:w="10800" w:type="dxa"/>
        <w:tblInd w:w="-522" w:type="dxa"/>
        <w:tblLook w:val="04A0"/>
      </w:tblPr>
      <w:tblGrid>
        <w:gridCol w:w="2400"/>
        <w:gridCol w:w="2286"/>
        <w:gridCol w:w="2206"/>
        <w:gridCol w:w="1976"/>
        <w:gridCol w:w="1932"/>
      </w:tblGrid>
      <w:tr w:rsidR="00C857FB" w:rsidTr="000733B6">
        <w:tc>
          <w:tcPr>
            <w:tcW w:w="10800" w:type="dxa"/>
            <w:gridSpan w:val="5"/>
          </w:tcPr>
          <w:p w:rsidR="00C857FB" w:rsidRDefault="00C857FB" w:rsidP="000733B6"/>
          <w:p w:rsidR="00C857FB" w:rsidRPr="004A1E4C" w:rsidRDefault="00C857FB" w:rsidP="000733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2nd</w:t>
            </w:r>
            <w:r w:rsidRPr="004A1E4C">
              <w:rPr>
                <w:b/>
                <w:sz w:val="28"/>
                <w:szCs w:val="28"/>
              </w:rPr>
              <w:t xml:space="preserve"> QUARTER</w:t>
            </w:r>
          </w:p>
          <w:p w:rsidR="00C857FB" w:rsidRDefault="00C857FB" w:rsidP="000733B6"/>
        </w:tc>
      </w:tr>
      <w:tr w:rsidR="00C857FB" w:rsidRPr="003007E6" w:rsidTr="000733B6">
        <w:tc>
          <w:tcPr>
            <w:tcW w:w="10800" w:type="dxa"/>
            <w:gridSpan w:val="5"/>
          </w:tcPr>
          <w:p w:rsidR="00C857FB" w:rsidRDefault="00C857FB" w:rsidP="000733B6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C857FB" w:rsidRPr="003007E6" w:rsidRDefault="00C857FB" w:rsidP="000733B6">
            <w:pPr>
              <w:rPr>
                <w:b/>
                <w:sz w:val="24"/>
              </w:rPr>
            </w:pPr>
            <w:r w:rsidRPr="00B37042">
              <w:rPr>
                <w:b/>
                <w:sz w:val="24"/>
              </w:rPr>
              <w:t xml:space="preserve">                             </w:t>
            </w:r>
            <w:r w:rsidRPr="00B37042">
              <w:rPr>
                <w:b/>
                <w:sz w:val="28"/>
              </w:rPr>
              <w:t>Fourth Grade</w:t>
            </w:r>
          </w:p>
        </w:tc>
      </w:tr>
      <w:tr w:rsidR="00C857FB" w:rsidRPr="005705B8" w:rsidTr="000733B6">
        <w:tc>
          <w:tcPr>
            <w:tcW w:w="10800" w:type="dxa"/>
            <w:gridSpan w:val="5"/>
          </w:tcPr>
          <w:p w:rsidR="0039546A" w:rsidRPr="006A5F5D" w:rsidRDefault="00C857FB" w:rsidP="000733B6">
            <w:pPr>
              <w:rPr>
                <w:b/>
                <w:sz w:val="20"/>
              </w:rPr>
            </w:pPr>
            <w:r w:rsidRPr="00077BD1">
              <w:rPr>
                <w:b/>
              </w:rPr>
              <w:t>ESSENTIAL QUESTION:</w:t>
            </w:r>
            <w:r w:rsidR="0039546A">
              <w:rPr>
                <w:b/>
              </w:rPr>
              <w:t xml:space="preserve"> </w:t>
            </w:r>
            <w:r w:rsidRPr="005705B8">
              <w:rPr>
                <w:b/>
                <w:sz w:val="32"/>
              </w:rPr>
              <w:t xml:space="preserve">  </w:t>
            </w:r>
            <w:r w:rsidR="0039546A" w:rsidRPr="006A5F5D">
              <w:rPr>
                <w:b/>
                <w:sz w:val="24"/>
              </w:rPr>
              <w:t>How do effective readers interpret informational text?</w:t>
            </w:r>
          </w:p>
          <w:p w:rsidR="00C857FB" w:rsidRPr="005705B8" w:rsidRDefault="0039546A" w:rsidP="000733B6">
            <w:pPr>
              <w:rPr>
                <w:b/>
              </w:rPr>
            </w:pPr>
            <w:r w:rsidRPr="006A5F5D">
              <w:rPr>
                <w:b/>
                <w:sz w:val="24"/>
              </w:rPr>
              <w:t xml:space="preserve">                            </w:t>
            </w:r>
            <w:r w:rsidR="00390ACA" w:rsidRPr="006A5F5D">
              <w:rPr>
                <w:b/>
                <w:sz w:val="24"/>
              </w:rPr>
              <w:t xml:space="preserve"> </w:t>
            </w:r>
            <w:r w:rsidRPr="006A5F5D">
              <w:rPr>
                <w:b/>
                <w:sz w:val="24"/>
              </w:rPr>
              <w:t xml:space="preserve"> </w:t>
            </w:r>
            <w:r w:rsidR="006A5F5D">
              <w:rPr>
                <w:b/>
                <w:sz w:val="24"/>
              </w:rPr>
              <w:t xml:space="preserve">          </w:t>
            </w:r>
            <w:r w:rsidRPr="006A5F5D">
              <w:rPr>
                <w:b/>
                <w:sz w:val="24"/>
              </w:rPr>
              <w:t xml:space="preserve"> What are the attributes of informational writing?</w:t>
            </w:r>
            <w:r w:rsidR="00C857FB" w:rsidRPr="006A5F5D">
              <w:rPr>
                <w:b/>
                <w:sz w:val="24"/>
              </w:rPr>
              <w:t xml:space="preserve">            </w:t>
            </w:r>
          </w:p>
        </w:tc>
      </w:tr>
      <w:tr w:rsidR="00C857FB" w:rsidRPr="004A1E4C" w:rsidTr="000B399A">
        <w:tc>
          <w:tcPr>
            <w:tcW w:w="2400" w:type="dxa"/>
          </w:tcPr>
          <w:p w:rsidR="00C857FB" w:rsidRPr="004A1E4C" w:rsidRDefault="00C857FB" w:rsidP="000733B6">
            <w:pPr>
              <w:rPr>
                <w:b/>
              </w:rPr>
            </w:pPr>
            <w:r>
              <w:rPr>
                <w:b/>
              </w:rPr>
              <w:t>Time Frame</w:t>
            </w:r>
          </w:p>
        </w:tc>
        <w:tc>
          <w:tcPr>
            <w:tcW w:w="8400" w:type="dxa"/>
            <w:gridSpan w:val="4"/>
          </w:tcPr>
          <w:p w:rsidR="00C857FB" w:rsidRPr="004A1E4C" w:rsidRDefault="00C857FB" w:rsidP="000733B6">
            <w:pPr>
              <w:jc w:val="center"/>
              <w:rPr>
                <w:b/>
              </w:rPr>
            </w:pPr>
            <w:r>
              <w:rPr>
                <w:b/>
              </w:rPr>
              <w:t>Common Core State Standards</w:t>
            </w:r>
            <w:r w:rsidRPr="004A1E4C">
              <w:rPr>
                <w:b/>
              </w:rPr>
              <w:t>/SKILLS</w:t>
            </w:r>
            <w:r>
              <w:rPr>
                <w:b/>
              </w:rPr>
              <w:t>:</w:t>
            </w:r>
          </w:p>
        </w:tc>
      </w:tr>
      <w:tr w:rsidR="00C857FB" w:rsidRPr="004A1E4C" w:rsidTr="000B399A">
        <w:tc>
          <w:tcPr>
            <w:tcW w:w="2400" w:type="dxa"/>
          </w:tcPr>
          <w:p w:rsidR="00C857FB" w:rsidRPr="004A1E4C" w:rsidRDefault="00C857FB" w:rsidP="000733B6">
            <w:pPr>
              <w:rPr>
                <w:b/>
              </w:rPr>
            </w:pPr>
            <w:r>
              <w:rPr>
                <w:b/>
              </w:rPr>
              <w:t>Extended Text</w:t>
            </w:r>
          </w:p>
        </w:tc>
        <w:tc>
          <w:tcPr>
            <w:tcW w:w="2286" w:type="dxa"/>
          </w:tcPr>
          <w:p w:rsidR="00C857FB" w:rsidRPr="004A1E4C" w:rsidRDefault="00C857FB" w:rsidP="000733B6">
            <w:pPr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2206" w:type="dxa"/>
          </w:tcPr>
          <w:p w:rsidR="00C857FB" w:rsidRPr="004A1E4C" w:rsidRDefault="00C857FB" w:rsidP="000733B6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1976" w:type="dxa"/>
          </w:tcPr>
          <w:p w:rsidR="00C857FB" w:rsidRPr="004A1E4C" w:rsidRDefault="00C857FB" w:rsidP="000733B6">
            <w:pPr>
              <w:jc w:val="center"/>
              <w:rPr>
                <w:b/>
              </w:rPr>
            </w:pPr>
            <w:r>
              <w:rPr>
                <w:b/>
              </w:rPr>
              <w:t>Speaking/Listening</w:t>
            </w:r>
          </w:p>
        </w:tc>
        <w:tc>
          <w:tcPr>
            <w:tcW w:w="1932" w:type="dxa"/>
          </w:tcPr>
          <w:p w:rsidR="00C857FB" w:rsidRPr="004A1E4C" w:rsidRDefault="00C857FB" w:rsidP="000733B6">
            <w:pPr>
              <w:jc w:val="center"/>
              <w:rPr>
                <w:b/>
              </w:rPr>
            </w:pPr>
            <w:r>
              <w:rPr>
                <w:b/>
              </w:rPr>
              <w:t>Language</w:t>
            </w:r>
          </w:p>
        </w:tc>
      </w:tr>
      <w:tr w:rsidR="00C857FB" w:rsidRPr="00E653F8" w:rsidTr="000B399A">
        <w:trPr>
          <w:trHeight w:val="3878"/>
        </w:trPr>
        <w:tc>
          <w:tcPr>
            <w:tcW w:w="2400" w:type="dxa"/>
          </w:tcPr>
          <w:p w:rsidR="00C857FB" w:rsidRPr="00111C7F" w:rsidRDefault="00C857FB" w:rsidP="000733B6">
            <w:pPr>
              <w:rPr>
                <w:b/>
                <w:sz w:val="20"/>
              </w:rPr>
            </w:pPr>
            <w:r w:rsidRPr="00111C7F">
              <w:rPr>
                <w:b/>
                <w:sz w:val="20"/>
              </w:rPr>
              <w:t>Reading</w:t>
            </w:r>
          </w:p>
          <w:p w:rsidR="00C857FB" w:rsidRDefault="00C857FB" w:rsidP="00C857FB">
            <w:pPr>
              <w:rPr>
                <w:b/>
                <w:sz w:val="18"/>
              </w:rPr>
            </w:pPr>
          </w:p>
          <w:p w:rsidR="00C857FB" w:rsidRDefault="00C857FB" w:rsidP="00C857FB">
            <w:pPr>
              <w:rPr>
                <w:b/>
                <w:sz w:val="18"/>
              </w:rPr>
            </w:pPr>
          </w:p>
          <w:p w:rsidR="00C857FB" w:rsidRDefault="00C857FB" w:rsidP="00C857FB">
            <w:pPr>
              <w:rPr>
                <w:b/>
                <w:sz w:val="18"/>
              </w:rPr>
            </w:pPr>
          </w:p>
          <w:p w:rsidR="00C857FB" w:rsidRDefault="0039546A" w:rsidP="0035167F">
            <w:pPr>
              <w:jc w:val="center"/>
              <w:rPr>
                <w:b/>
                <w:sz w:val="18"/>
              </w:rPr>
            </w:pPr>
            <w:r>
              <w:rPr>
                <w:b/>
                <w:noProof/>
                <w:sz w:val="18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135255</wp:posOffset>
                  </wp:positionV>
                  <wp:extent cx="1277620" cy="1400175"/>
                  <wp:effectExtent l="19050" t="0" r="0" b="0"/>
                  <wp:wrapTight wrapText="bothSides">
                    <wp:wrapPolygon edited="0">
                      <wp:start x="-322" y="0"/>
                      <wp:lineTo x="-322" y="21453"/>
                      <wp:lineTo x="21579" y="21453"/>
                      <wp:lineTo x="21579" y="0"/>
                      <wp:lineTo x="-322" y="0"/>
                    </wp:wrapPolygon>
                  </wp:wrapTight>
                  <wp:docPr id="2" name="Picture 1" descr="Cav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v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7620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sz w:val="18"/>
              </w:rPr>
              <w:t>Caves</w:t>
            </w:r>
          </w:p>
          <w:p w:rsidR="0039546A" w:rsidRPr="00111C7F" w:rsidRDefault="0039546A" w:rsidP="0035167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By Stephen </w:t>
            </w:r>
            <w:proofErr w:type="spellStart"/>
            <w:r>
              <w:rPr>
                <w:b/>
                <w:sz w:val="18"/>
              </w:rPr>
              <w:t>Krammer</w:t>
            </w:r>
            <w:proofErr w:type="spellEnd"/>
          </w:p>
        </w:tc>
        <w:tc>
          <w:tcPr>
            <w:tcW w:w="2286" w:type="dxa"/>
          </w:tcPr>
          <w:p w:rsidR="007B5A18" w:rsidRDefault="007B5A18" w:rsidP="007B5A18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RI.4.1 </w:t>
            </w:r>
            <w:r>
              <w:rPr>
                <w:sz w:val="18"/>
              </w:rPr>
              <w:t>Refer to details when explaining what a text says explicitly and when drawing inferences</w:t>
            </w:r>
          </w:p>
          <w:p w:rsidR="007B5A18" w:rsidRDefault="007B5A18" w:rsidP="007B5A18">
            <w:pPr>
              <w:rPr>
                <w:sz w:val="18"/>
              </w:rPr>
            </w:pPr>
            <w:r w:rsidRPr="007B5A18">
              <w:rPr>
                <w:b/>
                <w:sz w:val="18"/>
              </w:rPr>
              <w:t>RI.4.2</w:t>
            </w:r>
            <w:r>
              <w:rPr>
                <w:b/>
                <w:sz w:val="18"/>
              </w:rPr>
              <w:t xml:space="preserve">  </w:t>
            </w:r>
            <w:r>
              <w:rPr>
                <w:sz w:val="18"/>
              </w:rPr>
              <w:t>Determine main idea and key details; summarize</w:t>
            </w:r>
          </w:p>
          <w:p w:rsidR="007B5A18" w:rsidRDefault="007B5A18" w:rsidP="007B5A18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RI.4.3 </w:t>
            </w:r>
            <w:r>
              <w:rPr>
                <w:sz w:val="18"/>
              </w:rPr>
              <w:t>Explain ideas or concepts in scientific or technical text</w:t>
            </w:r>
          </w:p>
          <w:p w:rsidR="007B5A18" w:rsidRDefault="007B5A18" w:rsidP="007B5A18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RI.4.4 </w:t>
            </w:r>
            <w:r>
              <w:rPr>
                <w:sz w:val="18"/>
              </w:rPr>
              <w:t>Determine meaning of academic and domain-specific words</w:t>
            </w:r>
          </w:p>
          <w:p w:rsidR="007B5A18" w:rsidRDefault="007B5A18" w:rsidP="007B5A18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RI.4.5 </w:t>
            </w:r>
            <w:r>
              <w:rPr>
                <w:sz w:val="18"/>
              </w:rPr>
              <w:t>Describe overall structure of ideas, concepts or information in a text</w:t>
            </w:r>
          </w:p>
          <w:p w:rsidR="003F3006" w:rsidRPr="003F3006" w:rsidRDefault="003F3006" w:rsidP="007B5A18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RI.4.7 </w:t>
            </w:r>
            <w:r>
              <w:rPr>
                <w:sz w:val="18"/>
              </w:rPr>
              <w:t>Interpret information presented visually, orally, or quantitatively and explain how the information contributes to understanding of the text.</w:t>
            </w:r>
          </w:p>
          <w:p w:rsidR="007B5A18" w:rsidRDefault="007B5A18" w:rsidP="007B5A18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RI.4.9 </w:t>
            </w:r>
            <w:r>
              <w:rPr>
                <w:sz w:val="18"/>
              </w:rPr>
              <w:t>Integrate information from two texts on the same topic</w:t>
            </w:r>
            <w:r w:rsidR="000648D4">
              <w:rPr>
                <w:sz w:val="18"/>
              </w:rPr>
              <w:t xml:space="preserve"> in order to write or speak.</w:t>
            </w:r>
          </w:p>
          <w:p w:rsidR="000648D4" w:rsidRDefault="000648D4" w:rsidP="000648D4">
            <w:pPr>
              <w:rPr>
                <w:sz w:val="18"/>
              </w:rPr>
            </w:pPr>
            <w:r w:rsidRPr="001A76EA">
              <w:rPr>
                <w:b/>
                <w:sz w:val="20"/>
              </w:rPr>
              <w:t>RF.4.3</w:t>
            </w:r>
            <w:r>
              <w:rPr>
                <w:b/>
                <w:sz w:val="20"/>
              </w:rPr>
              <w:t xml:space="preserve"> </w:t>
            </w:r>
            <w:r w:rsidRPr="001A76EA">
              <w:rPr>
                <w:sz w:val="18"/>
              </w:rPr>
              <w:t>Apply phonics &amp; Word analysis skills in decoding words</w:t>
            </w:r>
          </w:p>
          <w:p w:rsidR="000648D4" w:rsidRDefault="000648D4" w:rsidP="000648D4">
            <w:pPr>
              <w:rPr>
                <w:sz w:val="18"/>
              </w:rPr>
            </w:pPr>
            <w:r w:rsidRPr="001A76EA">
              <w:rPr>
                <w:b/>
                <w:sz w:val="20"/>
              </w:rPr>
              <w:t>RF.4.4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18"/>
              </w:rPr>
              <w:t>Read with accuracy &amp; fluency to support comprehension</w:t>
            </w:r>
          </w:p>
          <w:p w:rsidR="00C857FB" w:rsidRPr="000648D4" w:rsidRDefault="00C857FB" w:rsidP="000733B6">
            <w:pPr>
              <w:rPr>
                <w:b/>
                <w:sz w:val="18"/>
              </w:rPr>
            </w:pPr>
          </w:p>
        </w:tc>
        <w:tc>
          <w:tcPr>
            <w:tcW w:w="2206" w:type="dxa"/>
          </w:tcPr>
          <w:p w:rsidR="00C857FB" w:rsidRDefault="00390ACA" w:rsidP="000733B6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W.4.2 </w:t>
            </w:r>
            <w:r w:rsidR="000648D4">
              <w:rPr>
                <w:b/>
                <w:sz w:val="20"/>
              </w:rPr>
              <w:t xml:space="preserve">  </w:t>
            </w:r>
            <w:r w:rsidR="000648D4">
              <w:rPr>
                <w:sz w:val="20"/>
              </w:rPr>
              <w:t>Write informative/explanatory texts to examine a topic, convey ideas and information clearly</w:t>
            </w:r>
          </w:p>
          <w:p w:rsidR="00390ACA" w:rsidRDefault="00390ACA" w:rsidP="000733B6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a. </w:t>
            </w:r>
            <w:r>
              <w:rPr>
                <w:sz w:val="20"/>
              </w:rPr>
              <w:t>Introduce topic clearly</w:t>
            </w:r>
          </w:p>
          <w:p w:rsidR="00390ACA" w:rsidRDefault="00390ACA" w:rsidP="000733B6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b. </w:t>
            </w:r>
            <w:r>
              <w:rPr>
                <w:sz w:val="20"/>
              </w:rPr>
              <w:t>Develop topic with facts, definitions, concrete details and quotations</w:t>
            </w:r>
          </w:p>
          <w:p w:rsidR="00390ACA" w:rsidRDefault="00390ACA" w:rsidP="000733B6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c. </w:t>
            </w:r>
            <w:r>
              <w:rPr>
                <w:sz w:val="20"/>
              </w:rPr>
              <w:t>Use linking words and phrases (another, for example, also, because)</w:t>
            </w:r>
          </w:p>
          <w:p w:rsidR="00390ACA" w:rsidRDefault="00390ACA" w:rsidP="000733B6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d. </w:t>
            </w:r>
            <w:r>
              <w:rPr>
                <w:sz w:val="20"/>
              </w:rPr>
              <w:t>Use precise and domain=specific vocabulary</w:t>
            </w:r>
          </w:p>
          <w:p w:rsidR="00390ACA" w:rsidRPr="00390ACA" w:rsidRDefault="00390ACA" w:rsidP="000733B6">
            <w:pPr>
              <w:rPr>
                <w:sz w:val="20"/>
              </w:rPr>
            </w:pPr>
            <w:r>
              <w:rPr>
                <w:b/>
                <w:sz w:val="20"/>
              </w:rPr>
              <w:t>e.</w:t>
            </w:r>
            <w:r>
              <w:rPr>
                <w:sz w:val="20"/>
              </w:rPr>
              <w:t xml:space="preserve"> Provide a concluding statement</w:t>
            </w:r>
          </w:p>
          <w:p w:rsidR="000648D4" w:rsidRPr="00094F47" w:rsidRDefault="000648D4" w:rsidP="000648D4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>W.4.4</w:t>
            </w:r>
            <w:r w:rsidRPr="00094F47">
              <w:rPr>
                <w:sz w:val="20"/>
              </w:rPr>
              <w:t xml:space="preserve"> </w:t>
            </w:r>
            <w:r>
              <w:rPr>
                <w:sz w:val="18"/>
              </w:rPr>
              <w:t xml:space="preserve"> Produce clear and coherent writing</w:t>
            </w:r>
          </w:p>
          <w:p w:rsidR="000648D4" w:rsidRDefault="000648D4" w:rsidP="000648D4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W.4.5 </w:t>
            </w:r>
            <w:r>
              <w:rPr>
                <w:sz w:val="18"/>
              </w:rPr>
              <w:t>Production and Distribution of Writing:  planning, revising &amp; editing</w:t>
            </w:r>
          </w:p>
          <w:p w:rsidR="000648D4" w:rsidRPr="00094F47" w:rsidRDefault="000648D4" w:rsidP="000648D4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>W.4.10</w:t>
            </w:r>
            <w:r>
              <w:rPr>
                <w:b/>
                <w:sz w:val="20"/>
              </w:rPr>
              <w:t xml:space="preserve">  </w:t>
            </w:r>
            <w:r>
              <w:rPr>
                <w:sz w:val="18"/>
              </w:rPr>
              <w:t>Write routinely over extended time periods</w:t>
            </w:r>
          </w:p>
          <w:p w:rsidR="000648D4" w:rsidRDefault="000648D4" w:rsidP="000733B6">
            <w:pPr>
              <w:rPr>
                <w:sz w:val="20"/>
              </w:rPr>
            </w:pPr>
          </w:p>
          <w:p w:rsidR="000648D4" w:rsidRPr="000648D4" w:rsidRDefault="000648D4" w:rsidP="000733B6">
            <w:pPr>
              <w:rPr>
                <w:b/>
                <w:sz w:val="20"/>
              </w:rPr>
            </w:pPr>
          </w:p>
          <w:p w:rsidR="000648D4" w:rsidRPr="000648D4" w:rsidRDefault="000648D4" w:rsidP="000733B6">
            <w:pPr>
              <w:rPr>
                <w:sz w:val="20"/>
              </w:rPr>
            </w:pPr>
          </w:p>
        </w:tc>
        <w:tc>
          <w:tcPr>
            <w:tcW w:w="1976" w:type="dxa"/>
          </w:tcPr>
          <w:p w:rsidR="00C857FB" w:rsidRDefault="00EE6F01" w:rsidP="000733B6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SL.4.2 </w:t>
            </w:r>
            <w:r>
              <w:rPr>
                <w:sz w:val="20"/>
              </w:rPr>
              <w:t>Paraphrase portions of a text read aloud or presented in diverse media formats</w:t>
            </w:r>
          </w:p>
          <w:p w:rsidR="00EE6F01" w:rsidRPr="00EE6F01" w:rsidRDefault="00EE6F01" w:rsidP="000733B6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SL.4.3 </w:t>
            </w:r>
            <w:r>
              <w:rPr>
                <w:sz w:val="20"/>
              </w:rPr>
              <w:t>Identify reasons &amp; evidence a speaker provides to support particular points</w:t>
            </w:r>
          </w:p>
          <w:p w:rsidR="00EE6F01" w:rsidRPr="00EE6F01" w:rsidRDefault="00EE6F01" w:rsidP="000733B6">
            <w:pPr>
              <w:rPr>
                <w:sz w:val="20"/>
              </w:rPr>
            </w:pPr>
          </w:p>
        </w:tc>
        <w:tc>
          <w:tcPr>
            <w:tcW w:w="1932" w:type="dxa"/>
          </w:tcPr>
          <w:p w:rsidR="00C857FB" w:rsidRDefault="000648D4" w:rsidP="000733B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L.4.1</w:t>
            </w:r>
            <w:r w:rsidR="00E3673A">
              <w:rPr>
                <w:b/>
                <w:sz w:val="18"/>
              </w:rPr>
              <w:t xml:space="preserve"> </w:t>
            </w:r>
          </w:p>
          <w:p w:rsidR="00E3673A" w:rsidRDefault="00E3673A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>b.</w:t>
            </w:r>
            <w:r w:rsidR="00CA1859">
              <w:rPr>
                <w:sz w:val="18"/>
              </w:rPr>
              <w:t xml:space="preserve">  Form and use the progressive verb tenses ( I was walking, I am walking, I will be walking)</w:t>
            </w:r>
          </w:p>
          <w:p w:rsidR="00E3673A" w:rsidRDefault="00E3673A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L.4.2 </w:t>
            </w:r>
          </w:p>
          <w:p w:rsidR="00E3673A" w:rsidRDefault="00E3673A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>b.</w:t>
            </w:r>
            <w:r>
              <w:rPr>
                <w:sz w:val="18"/>
              </w:rPr>
              <w:t xml:space="preserve"> Use commas and quotation marks to mark direct speech and quotations from text</w:t>
            </w:r>
          </w:p>
          <w:p w:rsidR="00E3673A" w:rsidRDefault="00E3673A" w:rsidP="000733B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L.4.4 </w:t>
            </w:r>
          </w:p>
          <w:p w:rsidR="00E3673A" w:rsidRDefault="00E3673A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>c.</w:t>
            </w:r>
            <w:r>
              <w:rPr>
                <w:sz w:val="18"/>
              </w:rPr>
              <w:t xml:space="preserve"> Consult reference materials</w:t>
            </w:r>
          </w:p>
          <w:p w:rsidR="00E3673A" w:rsidRDefault="00E3673A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L.4.5 </w:t>
            </w:r>
          </w:p>
          <w:p w:rsidR="00E3673A" w:rsidRPr="00E3673A" w:rsidRDefault="00E3673A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>a.</w:t>
            </w:r>
            <w:r>
              <w:rPr>
                <w:sz w:val="18"/>
              </w:rPr>
              <w:t xml:space="preserve"> Explain meaning of simple similes and metaphors (e.g. as pretty as a picture)</w:t>
            </w:r>
          </w:p>
        </w:tc>
      </w:tr>
    </w:tbl>
    <w:p w:rsidR="00C857FB" w:rsidRDefault="00C857FB"/>
    <w:p w:rsidR="00CF6CBB" w:rsidRDefault="00CF6CBB"/>
    <w:p w:rsidR="00CF6CBB" w:rsidRDefault="00CF6CBB"/>
    <w:p w:rsidR="00CF6CBB" w:rsidRDefault="00CF6CBB"/>
    <w:p w:rsidR="00CF6CBB" w:rsidRDefault="00CF6CBB"/>
    <w:p w:rsidR="0015530C" w:rsidRDefault="0015530C"/>
    <w:tbl>
      <w:tblPr>
        <w:tblStyle w:val="TableGrid"/>
        <w:tblW w:w="10800" w:type="dxa"/>
        <w:tblInd w:w="-522" w:type="dxa"/>
        <w:tblLook w:val="04A0"/>
      </w:tblPr>
      <w:tblGrid>
        <w:gridCol w:w="2400"/>
        <w:gridCol w:w="2286"/>
        <w:gridCol w:w="2206"/>
        <w:gridCol w:w="1976"/>
        <w:gridCol w:w="1932"/>
      </w:tblGrid>
      <w:tr w:rsidR="00CF6CBB" w:rsidTr="000733B6">
        <w:tc>
          <w:tcPr>
            <w:tcW w:w="10800" w:type="dxa"/>
            <w:gridSpan w:val="5"/>
          </w:tcPr>
          <w:p w:rsidR="00CF6CBB" w:rsidRDefault="00CF6CBB" w:rsidP="000733B6"/>
          <w:p w:rsidR="00CF6CBB" w:rsidRPr="004A1E4C" w:rsidRDefault="00CF6CBB" w:rsidP="000733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3rd</w:t>
            </w:r>
            <w:r w:rsidRPr="004A1E4C">
              <w:rPr>
                <w:b/>
                <w:sz w:val="28"/>
                <w:szCs w:val="28"/>
              </w:rPr>
              <w:t xml:space="preserve"> QUARTER</w:t>
            </w:r>
          </w:p>
          <w:p w:rsidR="00CF6CBB" w:rsidRDefault="00CF6CBB" w:rsidP="000733B6"/>
        </w:tc>
      </w:tr>
      <w:tr w:rsidR="00CF6CBB" w:rsidRPr="003007E6" w:rsidTr="000733B6">
        <w:tc>
          <w:tcPr>
            <w:tcW w:w="10800" w:type="dxa"/>
            <w:gridSpan w:val="5"/>
          </w:tcPr>
          <w:p w:rsidR="00CF6CBB" w:rsidRDefault="00CF6CBB" w:rsidP="000733B6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CF6CBB" w:rsidRPr="003007E6" w:rsidRDefault="00CF6CBB" w:rsidP="000733B6">
            <w:pPr>
              <w:rPr>
                <w:b/>
                <w:sz w:val="24"/>
              </w:rPr>
            </w:pPr>
            <w:r w:rsidRPr="00B37042">
              <w:rPr>
                <w:b/>
                <w:sz w:val="24"/>
              </w:rPr>
              <w:t xml:space="preserve">                             </w:t>
            </w:r>
            <w:r w:rsidRPr="00B37042">
              <w:rPr>
                <w:b/>
                <w:sz w:val="28"/>
              </w:rPr>
              <w:t>Fourth Grade</w:t>
            </w:r>
          </w:p>
        </w:tc>
      </w:tr>
      <w:tr w:rsidR="00CF6CBB" w:rsidRPr="005705B8" w:rsidTr="000733B6">
        <w:tc>
          <w:tcPr>
            <w:tcW w:w="10800" w:type="dxa"/>
            <w:gridSpan w:val="5"/>
          </w:tcPr>
          <w:p w:rsidR="00CF6CBB" w:rsidRPr="006A5F5D" w:rsidRDefault="00CF6CBB" w:rsidP="000733B6">
            <w:pPr>
              <w:rPr>
                <w:b/>
                <w:sz w:val="20"/>
              </w:rPr>
            </w:pPr>
            <w:r w:rsidRPr="00077BD1">
              <w:rPr>
                <w:b/>
              </w:rPr>
              <w:t>ESSENTIAL QUESTION:</w:t>
            </w:r>
            <w:r w:rsidR="006A5F5D">
              <w:rPr>
                <w:b/>
                <w:sz w:val="20"/>
              </w:rPr>
              <w:t xml:space="preserve">   </w:t>
            </w:r>
            <w:r w:rsidR="0078375A" w:rsidRPr="0035167F">
              <w:rPr>
                <w:b/>
                <w:sz w:val="24"/>
              </w:rPr>
              <w:t xml:space="preserve">How does a historical fiction novel </w:t>
            </w:r>
            <w:r w:rsidR="004D2E77" w:rsidRPr="0035167F">
              <w:rPr>
                <w:b/>
                <w:sz w:val="24"/>
              </w:rPr>
              <w:t>help a reader to gain historical insight?</w:t>
            </w:r>
            <w:r w:rsidRPr="0035167F">
              <w:rPr>
                <w:b/>
                <w:sz w:val="24"/>
              </w:rPr>
              <w:t xml:space="preserve">     </w:t>
            </w:r>
          </w:p>
        </w:tc>
      </w:tr>
      <w:tr w:rsidR="00CF6CBB" w:rsidRPr="004A1E4C" w:rsidTr="000733B6">
        <w:tc>
          <w:tcPr>
            <w:tcW w:w="2400" w:type="dxa"/>
          </w:tcPr>
          <w:p w:rsidR="00CF6CBB" w:rsidRPr="004A1E4C" w:rsidRDefault="00CF6CBB" w:rsidP="000733B6">
            <w:pPr>
              <w:rPr>
                <w:b/>
              </w:rPr>
            </w:pPr>
            <w:r>
              <w:rPr>
                <w:b/>
              </w:rPr>
              <w:t>Time Frame</w:t>
            </w:r>
          </w:p>
        </w:tc>
        <w:tc>
          <w:tcPr>
            <w:tcW w:w="8400" w:type="dxa"/>
            <w:gridSpan w:val="4"/>
          </w:tcPr>
          <w:p w:rsidR="00CF6CBB" w:rsidRPr="004A1E4C" w:rsidRDefault="00CF6CBB" w:rsidP="000733B6">
            <w:pPr>
              <w:jc w:val="center"/>
              <w:rPr>
                <w:b/>
              </w:rPr>
            </w:pPr>
            <w:r>
              <w:rPr>
                <w:b/>
              </w:rPr>
              <w:t>Common Core State Standards</w:t>
            </w:r>
            <w:r w:rsidRPr="004A1E4C">
              <w:rPr>
                <w:b/>
              </w:rPr>
              <w:t>/SKILLS</w:t>
            </w:r>
            <w:r>
              <w:rPr>
                <w:b/>
              </w:rPr>
              <w:t>:</w:t>
            </w:r>
          </w:p>
        </w:tc>
      </w:tr>
      <w:tr w:rsidR="00CF6CBB" w:rsidRPr="004A1E4C" w:rsidTr="000733B6">
        <w:tc>
          <w:tcPr>
            <w:tcW w:w="2400" w:type="dxa"/>
          </w:tcPr>
          <w:p w:rsidR="00CF6CBB" w:rsidRPr="004A1E4C" w:rsidRDefault="00CF6CBB" w:rsidP="000733B6">
            <w:pPr>
              <w:rPr>
                <w:b/>
              </w:rPr>
            </w:pPr>
            <w:r>
              <w:rPr>
                <w:b/>
              </w:rPr>
              <w:t>Extended Text</w:t>
            </w:r>
          </w:p>
        </w:tc>
        <w:tc>
          <w:tcPr>
            <w:tcW w:w="2286" w:type="dxa"/>
          </w:tcPr>
          <w:p w:rsidR="00CF6CBB" w:rsidRPr="004A1E4C" w:rsidRDefault="00CF6CBB" w:rsidP="000733B6">
            <w:pPr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2206" w:type="dxa"/>
          </w:tcPr>
          <w:p w:rsidR="00CF6CBB" w:rsidRPr="004A1E4C" w:rsidRDefault="00CF6CBB" w:rsidP="000733B6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1976" w:type="dxa"/>
          </w:tcPr>
          <w:p w:rsidR="00CF6CBB" w:rsidRPr="004A1E4C" w:rsidRDefault="00CF6CBB" w:rsidP="000733B6">
            <w:pPr>
              <w:jc w:val="center"/>
              <w:rPr>
                <w:b/>
              </w:rPr>
            </w:pPr>
            <w:r>
              <w:rPr>
                <w:b/>
              </w:rPr>
              <w:t>Speaking/Listening</w:t>
            </w:r>
          </w:p>
        </w:tc>
        <w:tc>
          <w:tcPr>
            <w:tcW w:w="1932" w:type="dxa"/>
          </w:tcPr>
          <w:p w:rsidR="00CF6CBB" w:rsidRPr="004A1E4C" w:rsidRDefault="00CF6CBB" w:rsidP="000733B6">
            <w:pPr>
              <w:jc w:val="center"/>
              <w:rPr>
                <w:b/>
              </w:rPr>
            </w:pPr>
            <w:r>
              <w:rPr>
                <w:b/>
              </w:rPr>
              <w:t>Language</w:t>
            </w:r>
          </w:p>
        </w:tc>
      </w:tr>
      <w:tr w:rsidR="00CF6CBB" w:rsidRPr="00E3673A" w:rsidTr="000733B6">
        <w:trPr>
          <w:trHeight w:val="3878"/>
        </w:trPr>
        <w:tc>
          <w:tcPr>
            <w:tcW w:w="2400" w:type="dxa"/>
          </w:tcPr>
          <w:p w:rsidR="00CF6CBB" w:rsidRPr="00111C7F" w:rsidRDefault="00CF6CBB" w:rsidP="000733B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Reading</w:t>
            </w:r>
          </w:p>
          <w:p w:rsidR="00CF6CBB" w:rsidRDefault="00CF6CBB" w:rsidP="000733B6">
            <w:pPr>
              <w:rPr>
                <w:b/>
                <w:sz w:val="18"/>
              </w:rPr>
            </w:pPr>
          </w:p>
          <w:p w:rsidR="00CF6CBB" w:rsidRDefault="00CF6CBB" w:rsidP="000733B6">
            <w:pPr>
              <w:rPr>
                <w:b/>
                <w:sz w:val="18"/>
              </w:rPr>
            </w:pPr>
          </w:p>
          <w:p w:rsidR="00CF6CBB" w:rsidRDefault="00CF6CBB" w:rsidP="000733B6">
            <w:pPr>
              <w:rPr>
                <w:b/>
                <w:sz w:val="18"/>
              </w:rPr>
            </w:pPr>
          </w:p>
          <w:p w:rsidR="0078375A" w:rsidRDefault="0078375A" w:rsidP="000733B6">
            <w:pPr>
              <w:rPr>
                <w:b/>
                <w:sz w:val="18"/>
              </w:rPr>
            </w:pPr>
            <w:r>
              <w:rPr>
                <w:noProof/>
              </w:rPr>
              <w:drawing>
                <wp:inline distT="0" distB="0" distL="0" distR="0">
                  <wp:extent cx="1219200" cy="1828800"/>
                  <wp:effectExtent l="19050" t="0" r="0" b="0"/>
                  <wp:docPr id="1" name="Picture 1" descr="Front Cov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ront Cov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375A" w:rsidRDefault="0078375A" w:rsidP="0078375A">
            <w:pPr>
              <w:rPr>
                <w:sz w:val="18"/>
              </w:rPr>
            </w:pPr>
          </w:p>
          <w:p w:rsidR="0078375A" w:rsidRDefault="0078375A" w:rsidP="0078375A">
            <w:pPr>
              <w:rPr>
                <w:sz w:val="18"/>
              </w:rPr>
            </w:pPr>
          </w:p>
          <w:p w:rsidR="00CF6CBB" w:rsidRPr="0035167F" w:rsidRDefault="0078375A" w:rsidP="0078375A">
            <w:pPr>
              <w:jc w:val="center"/>
              <w:rPr>
                <w:b/>
                <w:sz w:val="18"/>
              </w:rPr>
            </w:pPr>
            <w:r w:rsidRPr="0035167F">
              <w:rPr>
                <w:b/>
                <w:sz w:val="18"/>
              </w:rPr>
              <w:t>A Friendship for Today</w:t>
            </w:r>
          </w:p>
          <w:p w:rsidR="0078375A" w:rsidRPr="0078375A" w:rsidRDefault="0078375A" w:rsidP="0078375A">
            <w:pPr>
              <w:jc w:val="center"/>
              <w:rPr>
                <w:sz w:val="18"/>
              </w:rPr>
            </w:pPr>
            <w:r w:rsidRPr="0035167F">
              <w:rPr>
                <w:b/>
                <w:sz w:val="18"/>
              </w:rPr>
              <w:t xml:space="preserve">By Patricia C. </w:t>
            </w:r>
            <w:proofErr w:type="spellStart"/>
            <w:r w:rsidRPr="0035167F">
              <w:rPr>
                <w:b/>
                <w:sz w:val="18"/>
              </w:rPr>
              <w:t>McKissack</w:t>
            </w:r>
            <w:proofErr w:type="spellEnd"/>
          </w:p>
        </w:tc>
        <w:tc>
          <w:tcPr>
            <w:tcW w:w="2286" w:type="dxa"/>
          </w:tcPr>
          <w:p w:rsidR="00CF6CBB" w:rsidRDefault="00CF6CBB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RL/RI.4.1 </w:t>
            </w:r>
            <w:r>
              <w:rPr>
                <w:sz w:val="18"/>
              </w:rPr>
              <w:t>Refer to details when explaining what a text says explicitly and when drawing inferences</w:t>
            </w:r>
          </w:p>
          <w:p w:rsidR="00CF6CBB" w:rsidRDefault="00CF6CBB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>RL/</w:t>
            </w:r>
            <w:r w:rsidRPr="007B5A18">
              <w:rPr>
                <w:b/>
                <w:sz w:val="18"/>
              </w:rPr>
              <w:t>RI.4.2</w:t>
            </w:r>
            <w:r>
              <w:rPr>
                <w:b/>
                <w:sz w:val="18"/>
              </w:rPr>
              <w:t xml:space="preserve">  </w:t>
            </w:r>
            <w:r>
              <w:rPr>
                <w:sz w:val="18"/>
              </w:rPr>
              <w:t>Determine</w:t>
            </w:r>
            <w:r w:rsidR="00815001">
              <w:rPr>
                <w:sz w:val="18"/>
              </w:rPr>
              <w:t xml:space="preserve"> theme and/or</w:t>
            </w:r>
            <w:r>
              <w:rPr>
                <w:sz w:val="18"/>
              </w:rPr>
              <w:t xml:space="preserve"> main idea and key details; summarize</w:t>
            </w:r>
          </w:p>
          <w:p w:rsidR="00815001" w:rsidRPr="00815001" w:rsidRDefault="00815001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RL.4.3 </w:t>
            </w:r>
            <w:r>
              <w:rPr>
                <w:sz w:val="18"/>
              </w:rPr>
              <w:t>Describe character, setting or event drawing on specific details from the text.</w:t>
            </w:r>
          </w:p>
          <w:p w:rsidR="00CF6CBB" w:rsidRDefault="00CF6CBB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RI.4.3 </w:t>
            </w:r>
            <w:r>
              <w:rPr>
                <w:sz w:val="18"/>
              </w:rPr>
              <w:t>Describe and Explain events in historical text, including what happened and why.</w:t>
            </w:r>
          </w:p>
          <w:p w:rsidR="00270FD7" w:rsidRPr="00270FD7" w:rsidRDefault="00327ABE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>RL</w:t>
            </w:r>
            <w:r w:rsidR="00CF6CBB">
              <w:rPr>
                <w:b/>
                <w:sz w:val="18"/>
              </w:rPr>
              <w:t xml:space="preserve">.4.4 </w:t>
            </w:r>
            <w:r w:rsidR="00815001">
              <w:rPr>
                <w:sz w:val="18"/>
              </w:rPr>
              <w:t>Determine meaning of words using context clues.</w:t>
            </w:r>
          </w:p>
          <w:p w:rsidR="00205CA3" w:rsidRPr="00205CA3" w:rsidRDefault="00205CA3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RI.4.6 </w:t>
            </w:r>
            <w:r>
              <w:rPr>
                <w:sz w:val="18"/>
              </w:rPr>
              <w:t>Compare and contrast a 1</w:t>
            </w:r>
            <w:r w:rsidRPr="00205CA3">
              <w:rPr>
                <w:sz w:val="18"/>
                <w:vertAlign w:val="superscript"/>
              </w:rPr>
              <w:t>st</w:t>
            </w:r>
            <w:r>
              <w:rPr>
                <w:sz w:val="18"/>
              </w:rPr>
              <w:t xml:space="preserve"> and 2</w:t>
            </w:r>
            <w:r w:rsidRPr="00205CA3">
              <w:rPr>
                <w:sz w:val="18"/>
                <w:vertAlign w:val="superscript"/>
              </w:rPr>
              <w:t>nd</w:t>
            </w:r>
            <w:r>
              <w:rPr>
                <w:sz w:val="18"/>
              </w:rPr>
              <w:t xml:space="preserve"> hand account of the same event or topic,</w:t>
            </w:r>
          </w:p>
          <w:p w:rsidR="00CF6CBB" w:rsidRPr="00E53F28" w:rsidRDefault="003F3006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>RL</w:t>
            </w:r>
            <w:r w:rsidR="00E53F28">
              <w:rPr>
                <w:b/>
                <w:sz w:val="18"/>
              </w:rPr>
              <w:t xml:space="preserve">.4.7 </w:t>
            </w:r>
            <w:r w:rsidR="00E53F28">
              <w:rPr>
                <w:sz w:val="18"/>
              </w:rPr>
              <w:t xml:space="preserve">Make connections between the text of a story and a visual or </w:t>
            </w:r>
            <w:r>
              <w:rPr>
                <w:sz w:val="18"/>
              </w:rPr>
              <w:t>oral presentation</w:t>
            </w:r>
            <w:r w:rsidR="00E53F28">
              <w:rPr>
                <w:sz w:val="18"/>
              </w:rPr>
              <w:t xml:space="preserve"> of text.</w:t>
            </w:r>
          </w:p>
          <w:p w:rsidR="00CF6CBB" w:rsidRDefault="00CF6CBB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RI.4.9 </w:t>
            </w:r>
            <w:r>
              <w:rPr>
                <w:sz w:val="18"/>
              </w:rPr>
              <w:t>Integrate information from two texts on the same topic in order to write or speak.</w:t>
            </w:r>
          </w:p>
          <w:p w:rsidR="00815001" w:rsidRPr="00815001" w:rsidRDefault="00815001" w:rsidP="000733B6">
            <w:pPr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RL.4.9</w:t>
            </w:r>
            <w:r>
              <w:rPr>
                <w:sz w:val="18"/>
              </w:rPr>
              <w:t xml:space="preserve">  Compare</w:t>
            </w:r>
            <w:proofErr w:type="gramEnd"/>
            <w:r>
              <w:rPr>
                <w:sz w:val="18"/>
              </w:rPr>
              <w:t xml:space="preserve"> &amp; contrast themes and patterns of events in texts.</w:t>
            </w:r>
          </w:p>
          <w:p w:rsidR="00CF6CBB" w:rsidRDefault="00CF6CBB" w:rsidP="000733B6">
            <w:pPr>
              <w:rPr>
                <w:sz w:val="18"/>
              </w:rPr>
            </w:pPr>
            <w:r w:rsidRPr="001A76EA">
              <w:rPr>
                <w:b/>
                <w:sz w:val="20"/>
              </w:rPr>
              <w:t>RF.4.3</w:t>
            </w:r>
            <w:r>
              <w:rPr>
                <w:b/>
                <w:sz w:val="20"/>
              </w:rPr>
              <w:t xml:space="preserve"> </w:t>
            </w:r>
            <w:r w:rsidRPr="001A76EA">
              <w:rPr>
                <w:sz w:val="18"/>
              </w:rPr>
              <w:t>Apply phonics &amp; Word analysis skills in decoding words</w:t>
            </w:r>
          </w:p>
          <w:p w:rsidR="00CF6CBB" w:rsidRDefault="00CF6CBB" w:rsidP="000733B6">
            <w:pPr>
              <w:rPr>
                <w:sz w:val="18"/>
              </w:rPr>
            </w:pPr>
            <w:r w:rsidRPr="001A76EA">
              <w:rPr>
                <w:b/>
                <w:sz w:val="20"/>
              </w:rPr>
              <w:t>RF.4.4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18"/>
              </w:rPr>
              <w:t>Read with accuracy &amp; fluency to support comprehension</w:t>
            </w:r>
          </w:p>
          <w:p w:rsidR="00CF6CBB" w:rsidRPr="000648D4" w:rsidRDefault="00CF6CBB" w:rsidP="000733B6">
            <w:pPr>
              <w:rPr>
                <w:b/>
                <w:sz w:val="18"/>
              </w:rPr>
            </w:pPr>
          </w:p>
        </w:tc>
        <w:tc>
          <w:tcPr>
            <w:tcW w:w="2206" w:type="dxa"/>
          </w:tcPr>
          <w:p w:rsidR="00CF6CBB" w:rsidRDefault="00CF6CBB" w:rsidP="000733B6">
            <w:pPr>
              <w:rPr>
                <w:sz w:val="20"/>
              </w:rPr>
            </w:pPr>
            <w:r>
              <w:rPr>
                <w:b/>
                <w:sz w:val="20"/>
              </w:rPr>
              <w:t>W.4.</w:t>
            </w:r>
            <w:r w:rsidR="003F3006">
              <w:rPr>
                <w:b/>
                <w:sz w:val="20"/>
              </w:rPr>
              <w:t>1</w:t>
            </w:r>
            <w:r w:rsidR="004D2E7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="00205CA3" w:rsidRPr="00205CA3">
              <w:rPr>
                <w:sz w:val="20"/>
              </w:rPr>
              <w:t>Write opinio</w:t>
            </w:r>
            <w:r w:rsidR="00205CA3">
              <w:rPr>
                <w:sz w:val="20"/>
              </w:rPr>
              <w:t>n pieces on topics or text, supporting a point of view with reasons and information</w:t>
            </w:r>
          </w:p>
          <w:p w:rsidR="004D2E77" w:rsidRDefault="004D2E77" w:rsidP="000733B6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a. </w:t>
            </w:r>
            <w:r>
              <w:rPr>
                <w:sz w:val="20"/>
              </w:rPr>
              <w:t>Introduce a topic clearly, state an opinion, and create an organizational structure</w:t>
            </w:r>
          </w:p>
          <w:p w:rsidR="004D2E77" w:rsidRDefault="004D2E77" w:rsidP="000733B6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b. </w:t>
            </w:r>
            <w:r>
              <w:rPr>
                <w:sz w:val="20"/>
              </w:rPr>
              <w:t>Provide reasons that are supported by facts and details</w:t>
            </w:r>
          </w:p>
          <w:p w:rsidR="004D2E77" w:rsidRDefault="004D2E77" w:rsidP="000733B6">
            <w:pPr>
              <w:rPr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sz w:val="20"/>
              </w:rPr>
              <w:t xml:space="preserve"> Link opinion and reasons using words and phrases (for instance, in order to, in addition)</w:t>
            </w:r>
          </w:p>
          <w:p w:rsidR="004D2E77" w:rsidRPr="004D2E77" w:rsidRDefault="004D2E77" w:rsidP="000733B6">
            <w:pPr>
              <w:rPr>
                <w:sz w:val="20"/>
              </w:rPr>
            </w:pPr>
            <w:r>
              <w:rPr>
                <w:b/>
                <w:sz w:val="20"/>
              </w:rPr>
              <w:t>d.</w:t>
            </w:r>
            <w:r>
              <w:rPr>
                <w:sz w:val="20"/>
              </w:rPr>
              <w:t xml:space="preserve"> Provide a concluding statement related to the opinion presented</w:t>
            </w:r>
          </w:p>
          <w:p w:rsidR="00CF6CBB" w:rsidRPr="00094F47" w:rsidRDefault="00CF6CBB" w:rsidP="000733B6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>W.4.4</w:t>
            </w:r>
            <w:r w:rsidRPr="00094F47">
              <w:rPr>
                <w:sz w:val="20"/>
              </w:rPr>
              <w:t xml:space="preserve"> </w:t>
            </w:r>
            <w:r>
              <w:rPr>
                <w:sz w:val="18"/>
              </w:rPr>
              <w:t xml:space="preserve"> Produce clear and coherent writing</w:t>
            </w:r>
          </w:p>
          <w:p w:rsidR="00CF6CBB" w:rsidRDefault="00CF6CBB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W.4.5 </w:t>
            </w:r>
            <w:r>
              <w:rPr>
                <w:sz w:val="18"/>
              </w:rPr>
              <w:t>Production and Distribution of Writing:  planning, revising &amp; editing</w:t>
            </w:r>
          </w:p>
          <w:p w:rsidR="00CF6CBB" w:rsidRPr="00094F47" w:rsidRDefault="00CF6CBB" w:rsidP="000733B6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>W.4.10</w:t>
            </w:r>
            <w:r>
              <w:rPr>
                <w:b/>
                <w:sz w:val="20"/>
              </w:rPr>
              <w:t xml:space="preserve">  </w:t>
            </w:r>
            <w:r>
              <w:rPr>
                <w:sz w:val="18"/>
              </w:rPr>
              <w:t>Write routinely over extended time periods</w:t>
            </w:r>
          </w:p>
          <w:p w:rsidR="00CF6CBB" w:rsidRDefault="00CF6CBB" w:rsidP="000733B6">
            <w:pPr>
              <w:rPr>
                <w:sz w:val="20"/>
              </w:rPr>
            </w:pPr>
          </w:p>
          <w:p w:rsidR="00CF6CBB" w:rsidRPr="000648D4" w:rsidRDefault="00CF6CBB" w:rsidP="000733B6">
            <w:pPr>
              <w:rPr>
                <w:b/>
                <w:sz w:val="20"/>
              </w:rPr>
            </w:pPr>
          </w:p>
          <w:p w:rsidR="00CF6CBB" w:rsidRPr="000648D4" w:rsidRDefault="00CF6CBB" w:rsidP="000733B6">
            <w:pPr>
              <w:rPr>
                <w:sz w:val="20"/>
              </w:rPr>
            </w:pPr>
          </w:p>
        </w:tc>
        <w:tc>
          <w:tcPr>
            <w:tcW w:w="1976" w:type="dxa"/>
          </w:tcPr>
          <w:p w:rsidR="00CF6CBB" w:rsidRPr="002D5D3D" w:rsidRDefault="00CF6CBB" w:rsidP="000733B6">
            <w:pPr>
              <w:rPr>
                <w:sz w:val="20"/>
              </w:rPr>
            </w:pPr>
            <w:r>
              <w:rPr>
                <w:b/>
                <w:sz w:val="20"/>
              </w:rPr>
              <w:t>SL.4.</w:t>
            </w:r>
            <w:r w:rsidR="002D5D3D">
              <w:rPr>
                <w:b/>
                <w:sz w:val="20"/>
              </w:rPr>
              <w:t xml:space="preserve">6 </w:t>
            </w:r>
            <w:r w:rsidR="002D5D3D">
              <w:rPr>
                <w:sz w:val="20"/>
              </w:rPr>
              <w:t>Differentiate between contexts that call for formal English and situations where informal language is appropriate.</w:t>
            </w:r>
          </w:p>
          <w:p w:rsidR="00CF6CBB" w:rsidRPr="00EE6F01" w:rsidRDefault="00CF6CBB" w:rsidP="002D5D3D">
            <w:pPr>
              <w:rPr>
                <w:sz w:val="20"/>
              </w:rPr>
            </w:pPr>
          </w:p>
        </w:tc>
        <w:tc>
          <w:tcPr>
            <w:tcW w:w="1932" w:type="dxa"/>
          </w:tcPr>
          <w:p w:rsidR="00CF6CBB" w:rsidRDefault="00CF6CBB" w:rsidP="000733B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L.4.1 </w:t>
            </w:r>
          </w:p>
          <w:p w:rsidR="00CF6CBB" w:rsidRDefault="00CF6CBB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a. </w:t>
            </w:r>
            <w:r w:rsidR="00205CA3">
              <w:rPr>
                <w:sz w:val="18"/>
              </w:rPr>
              <w:t>Use relative adverbs (where, when, why</w:t>
            </w:r>
            <w:r>
              <w:rPr>
                <w:sz w:val="18"/>
              </w:rPr>
              <w:t>)</w:t>
            </w:r>
          </w:p>
          <w:p w:rsidR="00CF6CBB" w:rsidRPr="00205CA3" w:rsidRDefault="00205CA3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>c.</w:t>
            </w:r>
            <w:r w:rsidRPr="00205CA3">
              <w:rPr>
                <w:sz w:val="18"/>
              </w:rPr>
              <w:t xml:space="preserve"> Use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>Modal auxiliaries (can, may, must) to convey various conditions</w:t>
            </w:r>
          </w:p>
          <w:p w:rsidR="00CF6CBB" w:rsidRDefault="00CF6CBB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L.4.2 </w:t>
            </w:r>
          </w:p>
          <w:p w:rsidR="002D5D3D" w:rsidRDefault="002D5D3D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>c</w:t>
            </w:r>
            <w:r w:rsidR="00CF6CBB">
              <w:rPr>
                <w:b/>
                <w:sz w:val="18"/>
              </w:rPr>
              <w:t>.</w:t>
            </w:r>
            <w:r>
              <w:rPr>
                <w:sz w:val="18"/>
              </w:rPr>
              <w:t xml:space="preserve"> Use comma before a coordinating conjunction in a compound sentence</w:t>
            </w:r>
          </w:p>
          <w:p w:rsidR="002D5D3D" w:rsidRDefault="002D5D3D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>L.4.3</w:t>
            </w:r>
            <w:r>
              <w:rPr>
                <w:sz w:val="18"/>
              </w:rPr>
              <w:t xml:space="preserve"> </w:t>
            </w:r>
          </w:p>
          <w:p w:rsidR="00CF6CBB" w:rsidRDefault="002D5D3D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b. </w:t>
            </w:r>
            <w:r>
              <w:rPr>
                <w:sz w:val="18"/>
              </w:rPr>
              <w:t>Choose punctuation for effect</w:t>
            </w:r>
            <w:r w:rsidR="00CF6CBB">
              <w:rPr>
                <w:sz w:val="18"/>
              </w:rPr>
              <w:t xml:space="preserve"> </w:t>
            </w:r>
          </w:p>
          <w:p w:rsidR="00CF6CBB" w:rsidRDefault="00CF6CBB" w:rsidP="000733B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L.4.4 </w:t>
            </w:r>
          </w:p>
          <w:p w:rsidR="00CF6CBB" w:rsidRDefault="002D5D3D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>b</w:t>
            </w:r>
            <w:r w:rsidR="00CF6CBB">
              <w:rPr>
                <w:b/>
                <w:sz w:val="18"/>
              </w:rPr>
              <w:t>.</w:t>
            </w:r>
            <w:r>
              <w:rPr>
                <w:sz w:val="18"/>
              </w:rPr>
              <w:t xml:space="preserve"> Use common affixes and roots as clues to the meaning of a word</w:t>
            </w:r>
          </w:p>
          <w:p w:rsidR="00CF6CBB" w:rsidRDefault="00CF6CBB" w:rsidP="000733B6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L.4.5 </w:t>
            </w:r>
          </w:p>
          <w:p w:rsidR="00CF6CBB" w:rsidRPr="002D5D3D" w:rsidRDefault="002D5D3D" w:rsidP="002D5D3D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c. </w:t>
            </w:r>
            <w:r>
              <w:rPr>
                <w:sz w:val="18"/>
              </w:rPr>
              <w:t>Demonstrate understanding of words by relating them to their opposites (antonyms) and to words with similar but not identical meanings (synonyms)</w:t>
            </w:r>
          </w:p>
        </w:tc>
      </w:tr>
    </w:tbl>
    <w:p w:rsidR="00CF6CBB" w:rsidRDefault="00CF6CBB"/>
    <w:p w:rsidR="008812F6" w:rsidRDefault="008812F6"/>
    <w:tbl>
      <w:tblPr>
        <w:tblStyle w:val="TableGrid"/>
        <w:tblpPr w:leftFromText="180" w:rightFromText="180" w:vertAnchor="text" w:horzAnchor="margin" w:tblpXSpec="center" w:tblpY="66"/>
        <w:tblW w:w="10800" w:type="dxa"/>
        <w:tblLook w:val="04A0"/>
      </w:tblPr>
      <w:tblGrid>
        <w:gridCol w:w="2340"/>
        <w:gridCol w:w="2346"/>
        <w:gridCol w:w="2206"/>
        <w:gridCol w:w="1976"/>
        <w:gridCol w:w="1932"/>
      </w:tblGrid>
      <w:tr w:rsidR="006A5F5D" w:rsidTr="006A5F5D">
        <w:tc>
          <w:tcPr>
            <w:tcW w:w="10800" w:type="dxa"/>
            <w:gridSpan w:val="5"/>
          </w:tcPr>
          <w:p w:rsidR="006A5F5D" w:rsidRDefault="006A5F5D" w:rsidP="006A5F5D"/>
          <w:p w:rsidR="006A5F5D" w:rsidRPr="004A1E4C" w:rsidRDefault="006A5F5D" w:rsidP="006A5F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4th</w:t>
            </w:r>
            <w:r w:rsidRPr="004A1E4C">
              <w:rPr>
                <w:b/>
                <w:sz w:val="28"/>
                <w:szCs w:val="28"/>
              </w:rPr>
              <w:t xml:space="preserve"> QUARTER</w:t>
            </w:r>
          </w:p>
          <w:p w:rsidR="006A5F5D" w:rsidRDefault="006A5F5D" w:rsidP="006A5F5D"/>
        </w:tc>
      </w:tr>
      <w:tr w:rsidR="006A5F5D" w:rsidRPr="003007E6" w:rsidTr="006A5F5D">
        <w:tc>
          <w:tcPr>
            <w:tcW w:w="10800" w:type="dxa"/>
            <w:gridSpan w:val="5"/>
          </w:tcPr>
          <w:p w:rsidR="006A5F5D" w:rsidRDefault="006A5F5D" w:rsidP="006A5F5D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6A5F5D" w:rsidRPr="003007E6" w:rsidRDefault="006A5F5D" w:rsidP="006A5F5D">
            <w:pPr>
              <w:rPr>
                <w:b/>
                <w:sz w:val="24"/>
              </w:rPr>
            </w:pPr>
            <w:r w:rsidRPr="00B37042">
              <w:rPr>
                <w:b/>
                <w:sz w:val="24"/>
              </w:rPr>
              <w:t xml:space="preserve">                             </w:t>
            </w:r>
            <w:r w:rsidRPr="00B37042">
              <w:rPr>
                <w:b/>
                <w:sz w:val="28"/>
              </w:rPr>
              <w:t>Fourth Grade</w:t>
            </w:r>
          </w:p>
        </w:tc>
      </w:tr>
      <w:tr w:rsidR="006A5F5D" w:rsidRPr="005705B8" w:rsidTr="006A5F5D">
        <w:tc>
          <w:tcPr>
            <w:tcW w:w="10800" w:type="dxa"/>
            <w:gridSpan w:val="5"/>
          </w:tcPr>
          <w:p w:rsidR="006A5F5D" w:rsidRPr="00077BD1" w:rsidRDefault="006A5F5D" w:rsidP="006A5F5D">
            <w:pPr>
              <w:rPr>
                <w:b/>
                <w:sz w:val="20"/>
              </w:rPr>
            </w:pPr>
            <w:r w:rsidRPr="00077BD1">
              <w:rPr>
                <w:b/>
              </w:rPr>
              <w:t>ESSENTIAL QUESTION:</w:t>
            </w:r>
          </w:p>
          <w:p w:rsidR="006A5F5D" w:rsidRPr="005705B8" w:rsidRDefault="006A5F5D" w:rsidP="006A5F5D">
            <w:pPr>
              <w:rPr>
                <w:b/>
              </w:rPr>
            </w:pPr>
            <w:r w:rsidRPr="005705B8">
              <w:rPr>
                <w:b/>
                <w:sz w:val="32"/>
              </w:rPr>
              <w:t xml:space="preserve">                                          </w:t>
            </w:r>
          </w:p>
        </w:tc>
      </w:tr>
      <w:tr w:rsidR="006A5F5D" w:rsidRPr="004A1E4C" w:rsidTr="006A5F5D">
        <w:tc>
          <w:tcPr>
            <w:tcW w:w="2340" w:type="dxa"/>
          </w:tcPr>
          <w:p w:rsidR="006A5F5D" w:rsidRPr="004A1E4C" w:rsidRDefault="006A5F5D" w:rsidP="006A5F5D">
            <w:pPr>
              <w:rPr>
                <w:b/>
              </w:rPr>
            </w:pPr>
            <w:r>
              <w:rPr>
                <w:b/>
              </w:rPr>
              <w:t>Time Frame</w:t>
            </w:r>
          </w:p>
        </w:tc>
        <w:tc>
          <w:tcPr>
            <w:tcW w:w="8460" w:type="dxa"/>
            <w:gridSpan w:val="4"/>
          </w:tcPr>
          <w:p w:rsidR="006A5F5D" w:rsidRPr="004A1E4C" w:rsidRDefault="006A5F5D" w:rsidP="006A5F5D">
            <w:pPr>
              <w:jc w:val="center"/>
              <w:rPr>
                <w:b/>
              </w:rPr>
            </w:pPr>
            <w:r>
              <w:rPr>
                <w:b/>
              </w:rPr>
              <w:t>Common Core State Standards</w:t>
            </w:r>
            <w:r w:rsidRPr="004A1E4C">
              <w:rPr>
                <w:b/>
              </w:rPr>
              <w:t>/SKILLS</w:t>
            </w:r>
            <w:r>
              <w:rPr>
                <w:b/>
              </w:rPr>
              <w:t>:</w:t>
            </w:r>
          </w:p>
        </w:tc>
      </w:tr>
      <w:tr w:rsidR="006A5F5D" w:rsidRPr="004A1E4C" w:rsidTr="006A5F5D">
        <w:tc>
          <w:tcPr>
            <w:tcW w:w="2340" w:type="dxa"/>
          </w:tcPr>
          <w:p w:rsidR="006A5F5D" w:rsidRPr="004A1E4C" w:rsidRDefault="006A5F5D" w:rsidP="006A5F5D">
            <w:pPr>
              <w:rPr>
                <w:b/>
              </w:rPr>
            </w:pPr>
            <w:r>
              <w:rPr>
                <w:b/>
              </w:rPr>
              <w:t>Extended Text</w:t>
            </w:r>
          </w:p>
        </w:tc>
        <w:tc>
          <w:tcPr>
            <w:tcW w:w="2346" w:type="dxa"/>
          </w:tcPr>
          <w:p w:rsidR="006A5F5D" w:rsidRPr="004A1E4C" w:rsidRDefault="006A5F5D" w:rsidP="006A5F5D">
            <w:pPr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2206" w:type="dxa"/>
          </w:tcPr>
          <w:p w:rsidR="006A5F5D" w:rsidRPr="004A1E4C" w:rsidRDefault="006A5F5D" w:rsidP="006A5F5D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1976" w:type="dxa"/>
          </w:tcPr>
          <w:p w:rsidR="006A5F5D" w:rsidRPr="004A1E4C" w:rsidRDefault="006A5F5D" w:rsidP="006A5F5D">
            <w:pPr>
              <w:jc w:val="center"/>
              <w:rPr>
                <w:b/>
              </w:rPr>
            </w:pPr>
            <w:r>
              <w:rPr>
                <w:b/>
              </w:rPr>
              <w:t>Speaking/Listening</w:t>
            </w:r>
          </w:p>
        </w:tc>
        <w:tc>
          <w:tcPr>
            <w:tcW w:w="1932" w:type="dxa"/>
          </w:tcPr>
          <w:p w:rsidR="006A5F5D" w:rsidRPr="004A1E4C" w:rsidRDefault="006A5F5D" w:rsidP="006A5F5D">
            <w:pPr>
              <w:jc w:val="center"/>
              <w:rPr>
                <w:b/>
              </w:rPr>
            </w:pPr>
            <w:r>
              <w:rPr>
                <w:b/>
              </w:rPr>
              <w:t>Language</w:t>
            </w:r>
          </w:p>
        </w:tc>
      </w:tr>
      <w:tr w:rsidR="006A5F5D" w:rsidRPr="00E3673A" w:rsidTr="006A5F5D">
        <w:trPr>
          <w:trHeight w:val="3878"/>
        </w:trPr>
        <w:tc>
          <w:tcPr>
            <w:tcW w:w="2340" w:type="dxa"/>
          </w:tcPr>
          <w:p w:rsidR="006A5F5D" w:rsidRPr="00111C7F" w:rsidRDefault="006A5F5D" w:rsidP="006A5F5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Reading</w:t>
            </w:r>
          </w:p>
          <w:p w:rsidR="00001455" w:rsidRDefault="00001455" w:rsidP="00001455">
            <w:pPr>
              <w:rPr>
                <w:b/>
                <w:sz w:val="18"/>
              </w:rPr>
            </w:pPr>
            <w:r>
              <w:rPr>
                <w:b/>
                <w:noProof/>
                <w:sz w:val="18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245110</wp:posOffset>
                  </wp:positionV>
                  <wp:extent cx="1038225" cy="1514475"/>
                  <wp:effectExtent l="19050" t="0" r="9525" b="0"/>
                  <wp:wrapTight wrapText="bothSides">
                    <wp:wrapPolygon edited="0">
                      <wp:start x="-396" y="0"/>
                      <wp:lineTo x="-396" y="21464"/>
                      <wp:lineTo x="21798" y="21464"/>
                      <wp:lineTo x="21798" y="0"/>
                      <wp:lineTo x="-396" y="0"/>
                    </wp:wrapPolygon>
                  </wp:wrapTight>
                  <wp:docPr id="6" name="coverImage" descr="Stargirl (Stargirl, #1)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verImage" descr="Stargirl (Stargirl, #1)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01455" w:rsidRPr="00001455" w:rsidRDefault="00001455" w:rsidP="00001455">
            <w:pPr>
              <w:rPr>
                <w:sz w:val="18"/>
              </w:rPr>
            </w:pPr>
          </w:p>
          <w:p w:rsidR="00001455" w:rsidRDefault="00001455" w:rsidP="00001455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Star Girl</w:t>
            </w:r>
          </w:p>
          <w:p w:rsidR="00001455" w:rsidRPr="00001455" w:rsidRDefault="00001455" w:rsidP="00001455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By Jerry </w:t>
            </w:r>
            <w:proofErr w:type="spellStart"/>
            <w:r>
              <w:rPr>
                <w:b/>
                <w:sz w:val="18"/>
              </w:rPr>
              <w:t>Spinnelli</w:t>
            </w:r>
            <w:proofErr w:type="spellEnd"/>
          </w:p>
          <w:p w:rsidR="00001455" w:rsidRPr="00001455" w:rsidRDefault="00001455" w:rsidP="00001455">
            <w:pPr>
              <w:rPr>
                <w:sz w:val="18"/>
              </w:rPr>
            </w:pPr>
          </w:p>
          <w:p w:rsidR="00001455" w:rsidRPr="00001455" w:rsidRDefault="00001455" w:rsidP="00001455">
            <w:pPr>
              <w:rPr>
                <w:sz w:val="18"/>
              </w:rPr>
            </w:pPr>
          </w:p>
          <w:p w:rsidR="00001455" w:rsidRPr="00001455" w:rsidRDefault="00001455" w:rsidP="00001455">
            <w:pPr>
              <w:rPr>
                <w:sz w:val="18"/>
              </w:rPr>
            </w:pPr>
          </w:p>
          <w:p w:rsidR="0035167F" w:rsidRPr="00001455" w:rsidRDefault="0035167F" w:rsidP="00001455">
            <w:pPr>
              <w:rPr>
                <w:sz w:val="18"/>
              </w:rPr>
            </w:pPr>
          </w:p>
        </w:tc>
        <w:tc>
          <w:tcPr>
            <w:tcW w:w="2346" w:type="dxa"/>
          </w:tcPr>
          <w:p w:rsidR="006A5F5D" w:rsidRDefault="006A5F5D" w:rsidP="006A5F5D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RLI.4.1 </w:t>
            </w:r>
            <w:r>
              <w:rPr>
                <w:sz w:val="18"/>
              </w:rPr>
              <w:t>Refer to details when explaining what a text says explicitly and when drawing inferences</w:t>
            </w:r>
          </w:p>
          <w:p w:rsidR="006A5F5D" w:rsidRDefault="006A5F5D" w:rsidP="006A5F5D">
            <w:pPr>
              <w:rPr>
                <w:sz w:val="18"/>
              </w:rPr>
            </w:pPr>
            <w:r>
              <w:rPr>
                <w:b/>
                <w:sz w:val="18"/>
              </w:rPr>
              <w:t>RL</w:t>
            </w:r>
            <w:r w:rsidRPr="007B5A18">
              <w:rPr>
                <w:b/>
                <w:sz w:val="18"/>
              </w:rPr>
              <w:t>I.4.2</w:t>
            </w:r>
            <w:r>
              <w:rPr>
                <w:b/>
                <w:sz w:val="18"/>
              </w:rPr>
              <w:t xml:space="preserve">  </w:t>
            </w:r>
            <w:r>
              <w:rPr>
                <w:sz w:val="18"/>
              </w:rPr>
              <w:t>Determine the theme from details in a text; summarize</w:t>
            </w:r>
          </w:p>
          <w:p w:rsidR="006A5F5D" w:rsidRDefault="006A5F5D" w:rsidP="006A5F5D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RL.4.3 </w:t>
            </w:r>
            <w:r>
              <w:rPr>
                <w:sz w:val="18"/>
              </w:rPr>
              <w:t>Describe in depth a character, setting or event drawing on specific details in a text</w:t>
            </w:r>
          </w:p>
          <w:p w:rsidR="006A5F5D" w:rsidRDefault="006A5F5D" w:rsidP="006A5F5D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RL.4.4 </w:t>
            </w:r>
            <w:r>
              <w:rPr>
                <w:sz w:val="18"/>
              </w:rPr>
              <w:t>Determine meaning of words using context clues</w:t>
            </w:r>
          </w:p>
          <w:p w:rsidR="006A5F5D" w:rsidRPr="000733B6" w:rsidRDefault="006A5F5D" w:rsidP="006A5F5D">
            <w:pPr>
              <w:rPr>
                <w:sz w:val="18"/>
              </w:rPr>
            </w:pPr>
            <w:r>
              <w:rPr>
                <w:b/>
                <w:sz w:val="18"/>
              </w:rPr>
              <w:t>RL.4.9</w:t>
            </w:r>
            <w:r>
              <w:rPr>
                <w:sz w:val="18"/>
              </w:rPr>
              <w:t xml:space="preserve"> Compare and contrast similar themes and patterns of events in stories.</w:t>
            </w:r>
          </w:p>
          <w:p w:rsidR="006A5F5D" w:rsidRDefault="006A5F5D" w:rsidP="006A5F5D">
            <w:pPr>
              <w:rPr>
                <w:sz w:val="18"/>
              </w:rPr>
            </w:pPr>
            <w:r w:rsidRPr="001A76EA">
              <w:rPr>
                <w:b/>
                <w:sz w:val="20"/>
              </w:rPr>
              <w:t>RF.4.3</w:t>
            </w:r>
            <w:r>
              <w:rPr>
                <w:b/>
                <w:sz w:val="20"/>
              </w:rPr>
              <w:t xml:space="preserve"> </w:t>
            </w:r>
            <w:r w:rsidRPr="001A76EA">
              <w:rPr>
                <w:sz w:val="18"/>
              </w:rPr>
              <w:t>Apply phonics &amp; Word analysis skills in decoding words</w:t>
            </w:r>
          </w:p>
          <w:p w:rsidR="006A5F5D" w:rsidRDefault="006A5F5D" w:rsidP="006A5F5D">
            <w:pPr>
              <w:rPr>
                <w:sz w:val="18"/>
              </w:rPr>
            </w:pPr>
            <w:r w:rsidRPr="001A76EA">
              <w:rPr>
                <w:b/>
                <w:sz w:val="20"/>
              </w:rPr>
              <w:t>RF.4.4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18"/>
              </w:rPr>
              <w:t>Read with accuracy &amp; fluency to support comprehension</w:t>
            </w:r>
          </w:p>
          <w:p w:rsidR="006A5F5D" w:rsidRPr="000648D4" w:rsidRDefault="006A5F5D" w:rsidP="006A5F5D">
            <w:pPr>
              <w:rPr>
                <w:b/>
                <w:sz w:val="18"/>
              </w:rPr>
            </w:pPr>
          </w:p>
        </w:tc>
        <w:tc>
          <w:tcPr>
            <w:tcW w:w="2206" w:type="dxa"/>
          </w:tcPr>
          <w:p w:rsidR="006A5F5D" w:rsidRDefault="006A5F5D" w:rsidP="006A5F5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W.4.7 </w:t>
            </w:r>
            <w:r>
              <w:rPr>
                <w:sz w:val="20"/>
              </w:rPr>
              <w:t>Research Writing</w:t>
            </w:r>
          </w:p>
          <w:p w:rsidR="006A5F5D" w:rsidRDefault="006A5F5D" w:rsidP="006A5F5D">
            <w:pPr>
              <w:rPr>
                <w:sz w:val="20"/>
              </w:rPr>
            </w:pPr>
            <w:r>
              <w:rPr>
                <w:sz w:val="20"/>
              </w:rPr>
              <w:t>Conduct  short research project that builds knowledge through investigation</w:t>
            </w:r>
          </w:p>
          <w:p w:rsidR="006A5F5D" w:rsidRDefault="006A5F5D" w:rsidP="006A5F5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W.4.8 </w:t>
            </w:r>
            <w:r>
              <w:rPr>
                <w:sz w:val="20"/>
              </w:rPr>
              <w:t>Recall relevant information from experiences or gather relevant information from print, and digital sources; take notes, categorize information and provide a list of sources</w:t>
            </w:r>
          </w:p>
          <w:p w:rsidR="006A5F5D" w:rsidRPr="007112C3" w:rsidRDefault="006A5F5D" w:rsidP="006A5F5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W.4.9 </w:t>
            </w:r>
            <w:r>
              <w:rPr>
                <w:sz w:val="20"/>
              </w:rPr>
              <w:t>Draw evidence from literary or informational texts to support analysis, reflection and research</w:t>
            </w:r>
          </w:p>
          <w:p w:rsidR="006A5F5D" w:rsidRPr="00094F47" w:rsidRDefault="006A5F5D" w:rsidP="006A5F5D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>W.4.4</w:t>
            </w:r>
            <w:r w:rsidRPr="00094F47">
              <w:rPr>
                <w:sz w:val="20"/>
              </w:rPr>
              <w:t xml:space="preserve"> </w:t>
            </w:r>
            <w:r>
              <w:rPr>
                <w:sz w:val="18"/>
              </w:rPr>
              <w:t xml:space="preserve"> Produce clear and coherent writing</w:t>
            </w:r>
          </w:p>
          <w:p w:rsidR="006A5F5D" w:rsidRDefault="006A5F5D" w:rsidP="006A5F5D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W.4.5 </w:t>
            </w:r>
            <w:r>
              <w:rPr>
                <w:sz w:val="18"/>
              </w:rPr>
              <w:t>Production and Distribution of Writing:  planning, revising &amp; editing</w:t>
            </w:r>
          </w:p>
          <w:p w:rsidR="006A5F5D" w:rsidRPr="00094F47" w:rsidRDefault="006A5F5D" w:rsidP="006A5F5D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>W.4.10</w:t>
            </w:r>
            <w:r>
              <w:rPr>
                <w:b/>
                <w:sz w:val="20"/>
              </w:rPr>
              <w:t xml:space="preserve">  </w:t>
            </w:r>
            <w:r>
              <w:rPr>
                <w:sz w:val="18"/>
              </w:rPr>
              <w:t>Write routinely over extended time periods</w:t>
            </w:r>
          </w:p>
          <w:p w:rsidR="006A5F5D" w:rsidRDefault="006A5F5D" w:rsidP="006A5F5D">
            <w:pPr>
              <w:rPr>
                <w:sz w:val="20"/>
              </w:rPr>
            </w:pPr>
          </w:p>
          <w:p w:rsidR="006A5F5D" w:rsidRPr="000648D4" w:rsidRDefault="006A5F5D" w:rsidP="006A5F5D">
            <w:pPr>
              <w:rPr>
                <w:b/>
                <w:sz w:val="20"/>
              </w:rPr>
            </w:pPr>
          </w:p>
          <w:p w:rsidR="006A5F5D" w:rsidRPr="000648D4" w:rsidRDefault="006A5F5D" w:rsidP="006A5F5D">
            <w:pPr>
              <w:rPr>
                <w:sz w:val="20"/>
              </w:rPr>
            </w:pPr>
          </w:p>
        </w:tc>
        <w:tc>
          <w:tcPr>
            <w:tcW w:w="1976" w:type="dxa"/>
          </w:tcPr>
          <w:p w:rsidR="006A5F5D" w:rsidRPr="007112C3" w:rsidRDefault="006A5F5D" w:rsidP="006A5F5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SL.4.7 </w:t>
            </w:r>
            <w:r>
              <w:rPr>
                <w:sz w:val="20"/>
              </w:rPr>
              <w:t>Add audio and visual displays to presentations when appropriate to enhance development of main ideas or themes.</w:t>
            </w:r>
          </w:p>
          <w:p w:rsidR="006A5F5D" w:rsidRPr="00EE6F01" w:rsidRDefault="006A5F5D" w:rsidP="006A5F5D">
            <w:pPr>
              <w:rPr>
                <w:sz w:val="20"/>
              </w:rPr>
            </w:pPr>
          </w:p>
        </w:tc>
        <w:tc>
          <w:tcPr>
            <w:tcW w:w="1932" w:type="dxa"/>
          </w:tcPr>
          <w:p w:rsidR="006A5F5D" w:rsidRDefault="006A5F5D" w:rsidP="006A5F5D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L.4.1 </w:t>
            </w:r>
          </w:p>
          <w:p w:rsidR="006A5F5D" w:rsidRDefault="006A5F5D" w:rsidP="006A5F5D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a. </w:t>
            </w:r>
            <w:r>
              <w:rPr>
                <w:sz w:val="18"/>
              </w:rPr>
              <w:t>Use relative adverbs (where, when, why)</w:t>
            </w:r>
          </w:p>
          <w:p w:rsidR="006A5F5D" w:rsidRPr="00CA1859" w:rsidRDefault="006A5F5D" w:rsidP="006A5F5D">
            <w:pPr>
              <w:rPr>
                <w:sz w:val="18"/>
              </w:rPr>
            </w:pPr>
            <w:r>
              <w:rPr>
                <w:b/>
                <w:sz w:val="18"/>
              </w:rPr>
              <w:t>c.</w:t>
            </w:r>
            <w:r w:rsidRPr="00205CA3">
              <w:rPr>
                <w:sz w:val="18"/>
              </w:rPr>
              <w:t xml:space="preserve"> Use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>Modal auxiliaries (can, may, must) to convey various conditions</w:t>
            </w:r>
          </w:p>
          <w:p w:rsidR="006A5F5D" w:rsidRDefault="006A5F5D" w:rsidP="006A5F5D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L.4.5 </w:t>
            </w:r>
          </w:p>
          <w:p w:rsidR="006A5F5D" w:rsidRPr="00CA1859" w:rsidRDefault="006A5F5D" w:rsidP="006A5F5D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b. </w:t>
            </w:r>
            <w:r>
              <w:rPr>
                <w:sz w:val="18"/>
              </w:rPr>
              <w:t>Recognize and explain the meaning of common idioms, adages, and proverbs</w:t>
            </w:r>
          </w:p>
        </w:tc>
      </w:tr>
    </w:tbl>
    <w:p w:rsidR="0015530C" w:rsidRDefault="0015530C"/>
    <w:p w:rsidR="0015530C" w:rsidRDefault="0015530C"/>
    <w:p w:rsidR="0015530C" w:rsidRDefault="0015530C"/>
    <w:p w:rsidR="008812F6" w:rsidRDefault="008812F6"/>
    <w:p w:rsidR="008812F6" w:rsidRDefault="008812F6"/>
    <w:sectPr w:rsidR="008812F6" w:rsidSect="002972C6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67F" w:rsidRDefault="0035167F" w:rsidP="00C857FB">
      <w:pPr>
        <w:spacing w:after="0" w:line="240" w:lineRule="auto"/>
      </w:pPr>
      <w:r>
        <w:separator/>
      </w:r>
    </w:p>
  </w:endnote>
  <w:endnote w:type="continuationSeparator" w:id="0">
    <w:p w:rsidR="0035167F" w:rsidRDefault="0035167F" w:rsidP="00C85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67F" w:rsidRDefault="0035167F" w:rsidP="00C857FB">
      <w:pPr>
        <w:spacing w:after="0" w:line="240" w:lineRule="auto"/>
      </w:pPr>
      <w:r>
        <w:separator/>
      </w:r>
    </w:p>
  </w:footnote>
  <w:footnote w:type="continuationSeparator" w:id="0">
    <w:p w:rsidR="0035167F" w:rsidRDefault="0035167F" w:rsidP="00C85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35167F" w:rsidTr="000733B6">
      <w:trPr>
        <w:trHeight w:val="288"/>
      </w:trPr>
      <w:tc>
        <w:tcPr>
          <w:tcW w:w="7765" w:type="dxa"/>
        </w:tcPr>
        <w:p w:rsidR="0035167F" w:rsidRPr="0015530C" w:rsidRDefault="0035167F" w:rsidP="000733B6">
          <w:pPr>
            <w:pStyle w:val="Header"/>
            <w:jc w:val="right"/>
            <w:rPr>
              <w:rFonts w:asciiTheme="majorHAnsi" w:eastAsiaTheme="majorEastAsia" w:hAnsiTheme="majorHAnsi" w:cstheme="majorBidi"/>
              <w:sz w:val="24"/>
              <w:szCs w:val="24"/>
            </w:rPr>
          </w:pPr>
          <w:r>
            <w:rPr>
              <w:rFonts w:asciiTheme="majorHAnsi" w:eastAsiaTheme="majorEastAsia" w:hAnsiTheme="majorHAnsi" w:cstheme="majorBidi"/>
              <w:sz w:val="24"/>
              <w:szCs w:val="24"/>
            </w:rPr>
            <w:t>FOCUS  “The What”</w:t>
          </w:r>
        </w:p>
      </w:tc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4"/>
            <w:szCs w:val="24"/>
          </w:rPr>
          <w:alias w:val="Year"/>
          <w:id w:val="77761609"/>
          <w:placeholder>
            <w:docPart w:val="76E8CA00101D46AE959676A4E3D0BC02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4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35167F" w:rsidRPr="0015530C" w:rsidRDefault="0035167F" w:rsidP="000733B6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4"/>
                  <w:szCs w:val="24"/>
                </w:rPr>
                <w:t>2012</w:t>
              </w:r>
            </w:p>
          </w:tc>
        </w:sdtContent>
      </w:sdt>
    </w:tr>
  </w:tbl>
  <w:p w:rsidR="0035167F" w:rsidRDefault="0035167F" w:rsidP="0015530C">
    <w:pPr>
      <w:pStyle w:val="Header"/>
      <w:tabs>
        <w:tab w:val="clear" w:pos="4680"/>
        <w:tab w:val="clear" w:pos="9360"/>
        <w:tab w:val="left" w:pos="3300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4C4"/>
    <w:rsid w:val="00001455"/>
    <w:rsid w:val="00024555"/>
    <w:rsid w:val="000648D4"/>
    <w:rsid w:val="000733B6"/>
    <w:rsid w:val="000B399A"/>
    <w:rsid w:val="00106AD7"/>
    <w:rsid w:val="0015530C"/>
    <w:rsid w:val="001F7D3B"/>
    <w:rsid w:val="00205CA3"/>
    <w:rsid w:val="00270FD7"/>
    <w:rsid w:val="002972C6"/>
    <w:rsid w:val="002D2E71"/>
    <w:rsid w:val="002D5D3D"/>
    <w:rsid w:val="00327ABE"/>
    <w:rsid w:val="0035167F"/>
    <w:rsid w:val="00390ACA"/>
    <w:rsid w:val="0039546A"/>
    <w:rsid w:val="003F3006"/>
    <w:rsid w:val="004D2E77"/>
    <w:rsid w:val="00560871"/>
    <w:rsid w:val="005B4CA6"/>
    <w:rsid w:val="0064433B"/>
    <w:rsid w:val="00675286"/>
    <w:rsid w:val="006A5F5D"/>
    <w:rsid w:val="007112C3"/>
    <w:rsid w:val="0071741F"/>
    <w:rsid w:val="0078375A"/>
    <w:rsid w:val="007B5A18"/>
    <w:rsid w:val="00815001"/>
    <w:rsid w:val="008812F6"/>
    <w:rsid w:val="0093363D"/>
    <w:rsid w:val="00A77493"/>
    <w:rsid w:val="00B33A8F"/>
    <w:rsid w:val="00B844C4"/>
    <w:rsid w:val="00C10824"/>
    <w:rsid w:val="00C857FB"/>
    <w:rsid w:val="00CA1859"/>
    <w:rsid w:val="00CA2590"/>
    <w:rsid w:val="00CF6CBB"/>
    <w:rsid w:val="00E3673A"/>
    <w:rsid w:val="00E53F28"/>
    <w:rsid w:val="00EA5C93"/>
    <w:rsid w:val="00EE6F01"/>
    <w:rsid w:val="00F24903"/>
    <w:rsid w:val="00F35265"/>
    <w:rsid w:val="00F62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4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4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4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57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57FB"/>
  </w:style>
  <w:style w:type="paragraph" w:styleId="Footer">
    <w:name w:val="footer"/>
    <w:basedOn w:val="Normal"/>
    <w:link w:val="FooterChar"/>
    <w:uiPriority w:val="99"/>
    <w:semiHidden/>
    <w:unhideWhenUsed/>
    <w:rsid w:val="00C857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57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goodreads.com/book/photo/22232.Stargir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6E8CA00101D46AE959676A4E3D0B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D73E9-E1E0-4569-8A59-F5EE275FCFA4}"/>
      </w:docPartPr>
      <w:docPartBody>
        <w:p w:rsidR="00BF3269" w:rsidRDefault="00D45C77" w:rsidP="00D45C77">
          <w:pPr>
            <w:pStyle w:val="76E8CA00101D46AE959676A4E3D0BC02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45C77"/>
    <w:rsid w:val="0037425E"/>
    <w:rsid w:val="00465536"/>
    <w:rsid w:val="0086597E"/>
    <w:rsid w:val="00B25C91"/>
    <w:rsid w:val="00BB0FCF"/>
    <w:rsid w:val="00BF3269"/>
    <w:rsid w:val="00D45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2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CB6B156D4948D287E1BFB610677BE8">
    <w:name w:val="A1CB6B156D4948D287E1BFB610677BE8"/>
    <w:rsid w:val="00D45C77"/>
  </w:style>
  <w:style w:type="paragraph" w:customStyle="1" w:styleId="A4CA37C809764AD99D45A645B891D0BF">
    <w:name w:val="A4CA37C809764AD99D45A645B891D0BF"/>
    <w:rsid w:val="00D45C77"/>
  </w:style>
  <w:style w:type="paragraph" w:customStyle="1" w:styleId="2AE915946BF64284A9893ECB5995A1BD">
    <w:name w:val="2AE915946BF64284A9893ECB5995A1BD"/>
    <w:rsid w:val="00D45C77"/>
  </w:style>
  <w:style w:type="paragraph" w:customStyle="1" w:styleId="76E8CA00101D46AE959676A4E3D0BC02">
    <w:name w:val="76E8CA00101D46AE959676A4E3D0BC02"/>
    <w:rsid w:val="00D45C7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2012-01-04T00:00:00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laurahance</dc:creator>
  <cp:lastModifiedBy>lh</cp:lastModifiedBy>
  <cp:revision>6</cp:revision>
  <cp:lastPrinted>2013-03-12T22:44:00Z</cp:lastPrinted>
  <dcterms:created xsi:type="dcterms:W3CDTF">2013-03-13T01:31:00Z</dcterms:created>
  <dcterms:modified xsi:type="dcterms:W3CDTF">2013-04-23T18:51:00Z</dcterms:modified>
</cp:coreProperties>
</file>